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1080" w:after="240"/>
        <w:jc w:val="center"/>
      </w:pPr>
      <w:r>
        <w:drawing>
          <wp:inline xmlns:a="http://schemas.openxmlformats.org/drawingml/2006/main" xmlns:pic="http://schemas.openxmlformats.org/drawingml/2006/picture">
            <wp:extent cx="5040000" cy="1680000"/>
            <wp:docPr id="6" name="Picture 6"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1.png"/>
                    <pic:cNvPicPr/>
                  </pic:nvPicPr>
                  <pic:blipFill>
                    <a:blip r:embed="rId28"/>
                    <a:stretch>
                      <a:fillRect/>
                    </a:stretch>
                  </pic:blipFill>
                  <pic:spPr>
                    <a:xfrm>
                      <a:off x="0" y="0"/>
                      <a:ext cx="5040000" cy="1680000"/>
                    </a:xfrm>
                    <a:prstGeom prst="rect"/>
                  </pic:spPr>
                </pic:pic>
              </a:graphicData>
            </a:graphic>
          </wp:inline>
        </w:drawing>
      </w:r>
    </w:p>
    <w:p>
      <w:pPr>
        <w:spacing w:after="280"/>
        <w:jc w:val="center"/>
      </w:pPr>
      <w:r>
        <w:rPr>
          <w:rFonts w:ascii="Aptos Display" w:hAnsi="Aptos Display"/>
          <w:b/>
          <w:i w:val="0"/>
          <w:color w:val="17324D"/>
          <w:sz w:val="50"/>
        </w:rPr>
        <w:t>Objektorientierte</w:t>
        <w:br/>
        <w:t>Systementwicklung</w:t>
      </w:r>
    </w:p>
    <w:p>
      <w:pPr>
        <w:spacing w:after="440"/>
        <w:jc w:val="center"/>
      </w:pPr>
      <w:r>
        <w:rPr>
          <w:rFonts w:ascii="Aptos Display" w:hAnsi="Aptos Display"/>
          <w:b/>
          <w:i w:val="0"/>
          <w:color w:val="007C83"/>
          <w:sz w:val="24"/>
        </w:rPr>
        <w:t>Vom Mockup zum langlebigen Softwaresystem</w:t>
      </w:r>
    </w:p>
    <w:p>
      <w:pPr>
        <w:spacing w:before="320" w:after="140"/>
        <w:jc w:val="center"/>
      </w:pPr>
      <w:r>
        <w:rPr>
          <w:rFonts w:ascii="Aptos Display" w:hAnsi="Aptos Display"/>
          <w:b/>
          <w:i w:val="0"/>
          <w:color w:val="267365"/>
          <w:sz w:val="22"/>
        </w:rPr>
        <w:t>Oberfläche analysieren · Modell entwerfen · Implementierung testen</w:t>
      </w:r>
    </w:p>
    <w:p>
      <w:pPr>
        <w:spacing w:after="240"/>
        <w:jc w:val="center"/>
      </w:pPr>
      <w:r>
        <w:rPr>
          <w:rFonts w:ascii="Aptos" w:hAnsi="Aptos"/>
          <w:b w:val="0"/>
          <w:i w:val="0"/>
          <w:color w:val="78909C"/>
          <w:sz w:val="18"/>
        </w:rPr>
        <w:t>BKWI2 und Wirtschaftsinformatik am beruflichen Gymnasium · Kapitel 1 bis 14</w:t>
        <w:br/>
        <w:t>Didaktisch erweiterte Kursfassung · A4 · Schuljahr 2026/2027 · v1.2 · Serienmaster R7</w:t>
      </w:r>
    </w:p>
    <w:p>
      <w:pPr>
        <w:spacing w:before="160" w:after="60"/>
        <w:jc w:val="center"/>
      </w:pPr>
      <w:r>
        <w:rPr>
          <w:rFonts w:ascii="Aptos" w:hAnsi="Aptos"/>
          <w:b/>
          <w:i w:val="0"/>
          <w:color w:val="267365"/>
          <w:sz w:val="17"/>
        </w:rPr>
        <w:t>Christine Janischek · Lizenz Custom License NC School-Only 1.0 · emotionalspirit.de</w:t>
      </w:r>
    </w:p>
    <w:p>
      <w:pPr>
        <w:jc w:val="center"/>
      </w:pPr>
      <w:r>
        <w:rPr>
          <w:rFonts w:ascii="Aptos" w:hAnsi="Aptos"/>
          <w:b w:val="0"/>
          <w:i/>
          <w:color w:val="78909C"/>
          <w:sz w:val="16"/>
        </w:rPr>
        <w:t>Dieses Lernskript wurde mit Unterstützung einer KI erstellt und anschließend redaktionell geprüft. Trotz sorgfältiger Bearbeitung können Fehler enthalten sein. Bitte melde Fehler und Verbesserungsvorschläge über die angegebene Kontaktmöglichkeit.</w:t>
      </w:r>
    </w:p>
    <w:p>
      <w:pPr>
        <w:pStyle w:val="Heading1"/>
        <w:widowControl/>
      </w:pPr>
      <w:bookmarkStart w:id="151" w:name="inhalt"/>
      <w:bookmarkEnd w:id="151"/>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21"/>
            <w:szCs w:val="21"/>
          </w:rPr>
          <w:t>Warum objektorientierte Softwareentwicklung?</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21"/>
            <w:szCs w:val="21"/>
          </w:rPr>
          <w:t>Vom Mockup zum Objektmodell</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21"/>
            <w:szCs w:val="21"/>
          </w:rPr>
          <w:t>Klassen, Objekte und geschützter Zustand</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21"/>
            <w:szCs w:val="21"/>
          </w:rPr>
          <w:t>Kontrollstrukturen gehören zu Verantwortlichkeiten</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21"/>
            <w:szCs w:val="21"/>
          </w:rPr>
          <w:t>Methoden, Verträge und automatisierte Tests</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21"/>
            <w:szCs w:val="21"/>
          </w:rPr>
          <w:t>Listen, Schleifen und Objektmengen</w:t>
        </w:r>
      </w:hyperlink>
    </w:p>
    <w:p>
      <w:pPr>
        <w:widowControl/>
        <w:spacing w:after="140"/>
      </w:pPr>
      <w:hyperlink w:anchor="toc_sec_007" w:history="1">
        <w:r>
          <w:rPr>
            <w:rFonts w:ascii="Aptos" w:hAnsi="Aptos"/>
            <w:b/>
            <w:i w:val="0"/>
            <w:color w:val="007C83"/>
            <w:sz w:val="20"/>
            <w:szCs w:val="20"/>
          </w:rPr>
          <w:t xml:space="preserve">07  </w:t>
        </w:r>
        <w:r>
          <w:rPr>
            <w:rFonts w:ascii="Aptos" w:hAnsi="Aptos"/>
            <w:b/>
            <w:i w:val="0"/>
            <w:color w:val="263238"/>
            <w:sz w:val="21"/>
            <w:szCs w:val="21"/>
          </w:rPr>
          <w:t>Objektbeziehungen bewusst modellieren</w:t>
        </w:r>
      </w:hyperlink>
    </w:p>
    <w:p>
      <w:pPr>
        <w:widowControl/>
        <w:spacing w:after="140"/>
      </w:pPr>
      <w:hyperlink w:anchor="toc_sec_008" w:history="1">
        <w:r>
          <w:rPr>
            <w:rFonts w:ascii="Aptos" w:hAnsi="Aptos"/>
            <w:b/>
            <w:i w:val="0"/>
            <w:color w:val="007C83"/>
            <w:sz w:val="20"/>
            <w:szCs w:val="20"/>
          </w:rPr>
          <w:t xml:space="preserve">08  </w:t>
        </w:r>
        <w:r>
          <w:rPr>
            <w:rFonts w:ascii="Aptos" w:hAnsi="Aptos"/>
            <w:b/>
            <w:i w:val="0"/>
            <w:color w:val="263238"/>
            <w:sz w:val="21"/>
            <w:szCs w:val="21"/>
          </w:rPr>
          <w:t>Abstraktion, Interfaces und Polymorphie</w:t>
        </w:r>
      </w:hyperlink>
    </w:p>
    <w:p>
      <w:pPr>
        <w:widowControl/>
        <w:spacing w:after="140"/>
      </w:pPr>
      <w:hyperlink w:anchor="toc_sec_009" w:history="1">
        <w:r>
          <w:rPr>
            <w:rFonts w:ascii="Aptos" w:hAnsi="Aptos"/>
            <w:b/>
            <w:i w:val="0"/>
            <w:color w:val="007C83"/>
            <w:sz w:val="20"/>
            <w:szCs w:val="20"/>
          </w:rPr>
          <w:t xml:space="preserve">09  </w:t>
        </w:r>
        <w:r>
          <w:rPr>
            <w:rFonts w:ascii="Aptos" w:hAnsi="Aptos"/>
            <w:b/>
            <w:i w:val="0"/>
            <w:color w:val="263238"/>
            <w:sz w:val="21"/>
            <w:szCs w:val="21"/>
          </w:rPr>
          <w:t>MVC: Oberfläche und Fachmodell trennen</w:t>
        </w:r>
      </w:hyperlink>
    </w:p>
    <w:p>
      <w:pPr>
        <w:widowControl/>
        <w:spacing w:after="140"/>
      </w:pPr>
      <w:hyperlink w:anchor="toc_sec_010" w:history="1">
        <w:r>
          <w:rPr>
            <w:rFonts w:ascii="Aptos" w:hAnsi="Aptos"/>
            <w:b/>
            <w:i w:val="0"/>
            <w:color w:val="007C83"/>
            <w:sz w:val="20"/>
            <w:szCs w:val="20"/>
          </w:rPr>
          <w:t xml:space="preserve">10  </w:t>
        </w:r>
        <w:r>
          <w:rPr>
            <w:rFonts w:ascii="Aptos" w:hAnsi="Aptos"/>
            <w:b/>
            <w:i w:val="0"/>
            <w:color w:val="263238"/>
            <w:sz w:val="21"/>
            <w:szCs w:val="21"/>
          </w:rPr>
          <w:t>Daten verwalten und persistieren</w:t>
        </w:r>
      </w:hyperlink>
    </w:p>
    <w:p>
      <w:pPr>
        <w:widowControl/>
        <w:spacing w:after="140"/>
      </w:pPr>
      <w:hyperlink w:anchor="toc_sec_011" w:history="1">
        <w:r>
          <w:rPr>
            <w:rFonts w:ascii="Aptos" w:hAnsi="Aptos"/>
            <w:b/>
            <w:i w:val="0"/>
            <w:color w:val="007C83"/>
            <w:sz w:val="20"/>
            <w:szCs w:val="20"/>
          </w:rPr>
          <w:t xml:space="preserve">11  </w:t>
        </w:r>
        <w:r>
          <w:rPr>
            <w:rFonts w:ascii="Aptos" w:hAnsi="Aptos"/>
            <w:b/>
            <w:i w:val="0"/>
            <w:color w:val="263238"/>
            <w:sz w:val="21"/>
            <w:szCs w:val="21"/>
          </w:rPr>
          <w:t>Datenbanken und Services anbinden</w:t>
        </w:r>
      </w:hyperlink>
    </w:p>
    <w:p>
      <w:pPr>
        <w:widowControl/>
        <w:spacing w:after="140"/>
      </w:pPr>
      <w:hyperlink w:anchor="toc_sec_012" w:history="1">
        <w:r>
          <w:rPr>
            <w:rFonts w:ascii="Aptos" w:hAnsi="Aptos"/>
            <w:b/>
            <w:i w:val="0"/>
            <w:color w:val="007C83"/>
            <w:sz w:val="20"/>
            <w:szCs w:val="20"/>
          </w:rPr>
          <w:t xml:space="preserve">12  </w:t>
        </w:r>
        <w:r>
          <w:rPr>
            <w:rFonts w:ascii="Aptos" w:hAnsi="Aptos"/>
            <w:b/>
            <w:i w:val="0"/>
            <w:color w:val="263238"/>
            <w:sz w:val="21"/>
            <w:szCs w:val="21"/>
          </w:rPr>
          <w:t>Sichere Software und Datensicherheit</w:t>
        </w:r>
      </w:hyperlink>
    </w:p>
    <w:p>
      <w:pPr>
        <w:widowControl/>
        <w:spacing w:after="140"/>
      </w:pPr>
      <w:hyperlink w:anchor="toc_sec_013" w:history="1">
        <w:r>
          <w:rPr>
            <w:rFonts w:ascii="Aptos" w:hAnsi="Aptos"/>
            <w:b/>
            <w:i w:val="0"/>
            <w:color w:val="007C83"/>
            <w:sz w:val="20"/>
            <w:szCs w:val="20"/>
          </w:rPr>
          <w:t xml:space="preserve">13  </w:t>
        </w:r>
        <w:r>
          <w:rPr>
            <w:rFonts w:ascii="Aptos" w:hAnsi="Aptos"/>
            <w:b/>
            <w:i w:val="0"/>
            <w:color w:val="263238"/>
            <w:sz w:val="21"/>
            <w:szCs w:val="21"/>
          </w:rPr>
          <w:t>Softwarequalität, Refactoring und Erweiterung</w:t>
        </w:r>
      </w:hyperlink>
    </w:p>
    <w:p>
      <w:pPr>
        <w:widowControl/>
        <w:spacing w:after="140"/>
      </w:pPr>
      <w:hyperlink w:anchor="toc_sec_014" w:history="1">
        <w:r>
          <w:rPr>
            <w:rFonts w:ascii="Aptos" w:hAnsi="Aptos"/>
            <w:b/>
            <w:i w:val="0"/>
            <w:color w:val="007C83"/>
            <w:sz w:val="20"/>
            <w:szCs w:val="20"/>
          </w:rPr>
          <w:t xml:space="preserve">14  </w:t>
        </w:r>
        <w:r>
          <w:rPr>
            <w:rFonts w:ascii="Aptos" w:hAnsi="Aptos"/>
            <w:b/>
            <w:i w:val="0"/>
            <w:color w:val="263238"/>
            <w:sz w:val="21"/>
            <w:szCs w:val="21"/>
          </w:rPr>
          <w:t>Abschlussprojekt: ein langlebiges Softwaresystem</w:t>
        </w:r>
      </w:hyperlink>
    </w:p>
    <w:p>
      <w:pPr>
        <w:widowControl/>
        <w:spacing w:after="140"/>
      </w:pPr>
      <w:hyperlink w:anchor="toc_sec_015" w:history="1">
        <w:r>
          <w:rPr>
            <w:rFonts w:ascii="Aptos" w:hAnsi="Aptos"/>
            <w:b/>
            <w:i w:val="0"/>
            <w:color w:val="007C83"/>
            <w:sz w:val="20"/>
            <w:szCs w:val="20"/>
          </w:rPr>
          <w:t xml:space="preserve">15  </w:t>
        </w:r>
        <w:r>
          <w:rPr>
            <w:rFonts w:ascii="Aptos" w:hAnsi="Aptos"/>
            <w:b/>
            <w:i w:val="0"/>
            <w:color w:val="263238"/>
            <w:sz w:val="21"/>
            <w:szCs w:val="21"/>
          </w:rPr>
          <w:t>Quellen, Lizenz und Prüfnachweis</w:t>
        </w:r>
      </w:hyperlink>
    </w:p>
    <w:p/>
    <w:p>
      <w:pPr>
        <w:pStyle w:val="Heading1"/>
      </w:pPr>
      <w:r>
        <w:rPr>
          <w:lang w:val="de-DE" w:bidi="de-DE"/>
        </w:rPr>
        <w:t>Zwei Bildungsgänge – ein gemeinsames OOP-Fundament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BG-PFAD · 50 UNTERRICHTSSTUNDEN + LEISTUNGSFESTSTELLUNG</w:t>
            </w:r>
          </w:p>
          <w:p>
            <w:pPr>
              <w:spacing w:after="40" w:line="252" w:lineRule="auto"/>
              <w:ind w:left="170" w:right="170"/>
            </w:pPr>
            <w:r>
              <w:rPr>
                <w:color w:val="1F3037"/>
                <w:sz w:val="18"/>
                <w:lang w:val="de-DE" w:bidi="de-DE"/>
              </w:rPr>
              <w:t>Verbindlicher Kern: Kapitel 1–9. Vertiefungen aus Kapitel 10–14 werden nur gewählt, wenn Zeit und Lerngruppe es erlauben.</w:t>
            </w:r>
          </w:p>
          <w:p>
            <w:pPr>
              <w:spacing w:after="40" w:line="252" w:lineRule="auto"/>
              <w:ind w:left="170" w:right="170"/>
            </w:pPr>
            <w:r>
              <w:rPr>
                <w:color w:val="1F3037"/>
                <w:sz w:val="18"/>
                <w:lang w:val="de-DE" w:bidi="de-DE"/>
              </w:rPr>
              <w:t>Lehrplananker: BPE 5.1 Klassen und Objekte · BPE 5.2 Kontrollstrukturen und Ausnahmen · BPE 5.3 Vererbung und Beziehungen · BPE 5.4 GUI-Projekt und Zwei-Schichten-Architektur.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BKWI2-PFAD · 135 UNTERRICHTSSTUNDEN</w:t>
            </w:r>
          </w:p>
          <w:p>
            <w:pPr>
              <w:spacing w:after="40" w:line="252" w:lineRule="auto"/>
              <w:ind w:left="170" w:right="170"/>
            </w:pPr>
            <w:r>
              <w:rPr>
                <w:color w:val="1F3037"/>
                <w:sz w:val="18"/>
                <w:lang w:val="de-DE" w:bidi="de-DE"/>
              </w:rPr>
              <w:t>Vollständiger Durchlauf Kapitel 1–14 mit Java als Implementierungspfad. Python und PHP dienen an ausgewählten Stellen dem Prinziptransfer.</w:t>
            </w:r>
          </w:p>
          <w:p>
            <w:pPr>
              <w:spacing w:after="40" w:line="252" w:lineRule="auto"/>
              <w:ind w:left="170" w:right="170"/>
            </w:pPr>
            <w:r>
              <w:rPr>
                <w:color w:val="1F3037"/>
                <w:sz w:val="18"/>
                <w:lang w:val="de-DE" w:bidi="de-DE"/>
              </w:rPr>
              <w:t>Lehrplananker: BPE 8.1 objektorientierter Systementwurf · BPE 8.2 grafische Oberflächen · BPE 8.3 Schichten, Persistenz, Datenbank und Sicherheit.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KOMPETENZNACHWEIS</w:t>
            </w:r>
          </w:p>
          <w:p>
            <w:pPr>
              <w:spacing w:after="40" w:line="252" w:lineRule="auto"/>
              <w:ind w:left="170" w:right="170"/>
            </w:pPr>
            <w:r>
              <w:rPr>
                <w:color w:val="1F3037"/>
                <w:sz w:val="18"/>
                <w:lang w:val="de-DE" w:bidi="de-DE"/>
              </w:rPr>
              <w:t>Jede bewertbare Aufgabe trägt eine eindeutige Kennung. Abgegeben werden beobachtbare Lernprodukte: Modell, Quellcode, Testfälle, Ausführungsergebnis und kurze Begründung.</w:t>
            </w:r>
          </w:p>
          <w:p>
            <w:pPr>
              <w:spacing w:after="40" w:line="252" w:lineRule="auto"/>
              <w:ind w:left="170" w:right="170"/>
            </w:pPr>
            <w:r>
              <w:rPr>
                <w:color w:val="1F3037"/>
                <w:sz w:val="18"/>
                <w:lang w:val="de-DE" w:bidi="de-DE"/>
              </w:rPr>
              <w:t>Die Nummerierung innerhalb eines Aufgabenblocks beginnt bewusst wieder bei 1; die blockübergreifende Zuordnung erfolgt ausschließlich über die Aufgabenkennung.</w:t>
            </w:r>
          </w:p>
        </w:tc>
      </w:tr>
    </w:tbl>
    <w:p>
      <w:pPr>
        <w:pStyle w:val="Heading1"/>
      </w:pPr>
      <w:r>
        <w:rPr>
          <w:lang w:val="de-DE" w:bidi="de-DE"/>
        </w:rPr>
        <w:t>So arbeitest du mit diesem Skript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OFFLINE-MATERIAL</w:t>
            </w:r>
            <w:r>
              <w:t xml:space="preserve"> Zu jeder Aufgaben-ID liegt im Schülerpaket ein Arbeitsblatt. Praktische Kapitel verwenden eines der zwölf Starterprojekte. Die Aufgaben–Material–Lösungsmatrix befindet sich in der Dokumentation; Lösungen, Erwartungshorizonte und Punkte bleiben ausschließlich im Lehrerpaket.</w:t>
            </w:r>
          </w:p>
        </w:tc>
      </w:tr>
    </w:tbl>
    <w:p>
      <w:pPr/>
      <w:r>
        <w:rPr>
          <w:lang w:val="de-DE" w:bidi="de-DE"/>
        </w:rPr>
        <w:t>Jedes Kapitel beginnt mit einem sichtbaren Problem oder Mockup. Du untersuchst zunächst, was das System leisten soll. Erst danach modellierst du Objekte, verteilst Verantwortlichkeiten und setzt die Lösung in Java um.</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KERNPFAD  Diese Abschnitte sichern die gemeinsamen OOP-Grundlagen und eignen sich auch für den zweistündigen BG-Pfad.</w:t>
            </w:r>
            <w:r>
              <w:rPr>
                <w:rFonts w:ascii="Aptos" w:hAnsi="Aptos"/>
                <w:color w:val="20343A"/>
                <w:sz w:val="20"/>
                <w:lang w:val="de-DE" w:bidi="de-DE"/>
              </w:rPr>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BKWI2-AUFBAU  Diese Aufgaben vertiefen Modellierung, Implementierung, Test und Softwarequalität im sechsstündigen Unterricht.</w:t>
            </w:r>
            <w:r>
              <w:rPr>
                <w:rFonts w:ascii="Aptos" w:hAnsi="Aptos"/>
                <w:color w:val="20343A"/>
                <w:sz w:val="20"/>
                <w:lang w:val="de-DE" w:bidi="de-DE"/>
              </w:rPr>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KI-LERNCOACH  </w:t>
            </w:r>
            <w:r>
              <w:rPr>
                <w:rFonts w:ascii="Aptos" w:hAnsi="Aptos"/>
                <w:color w:val="20343A"/>
                <w:sz w:val="20"/>
                <w:lang w:val="de-DE" w:bidi="de-DE"/>
              </w:rPr>
              <w:t>Die Prompts helfen dir beim Denken. Lass dir keine fertige Lösung erzeugen, die du nicht erklären, testen und verändern kannst.</w:t>
            </w:r>
          </w:p>
        </w:tc>
      </w:tr>
    </w:tbl>
    <w:p>
      <w:pPr>
        <w:spacing w:after="20"/>
      </w:pPr>
    </w:p>
    <w:p>
      <w:pPr>
        <w:pStyle w:val="Heading2"/>
      </w:pPr>
      <w:r>
        <w:rPr>
          <w:lang w:val="de-DE" w:bidi="de-DE"/>
        </w:rPr>
        <w:t>Sprachenkonzept: ein Modell – drei Ausdrucksformen</w:t>
      </w:r>
    </w:p>
    <w:p>
      <w:pPr/>
      <w:r>
        <w:rPr>
          <w:lang w:val="de-DE" w:bidi="de-DE"/>
        </w:rPr>
        <w:t>Java ist die verbindliche Arbeits- und Prüfungssprache. Python und PHP werden nicht als zusätzliche vollständige Sprachkurse behandelt. Kurze Transferfenster machen sichtbar, welche Entwurfsentscheidung erhalten bleibt, obwohl sich Syntax, Typsystem und Laufzeitumgebung unterscheiden.</w:t>
      </w:r>
    </w:p>
    <w:tbl>
      <w:tblPr>
        <w:tblW w:type="auto" w:w="0"/>
        <w:jc w:val="center"/>
        <w:tblLayout w:type="fixed"/>
        <w:tblLook w:firstColumn="1" w:firstRow="1" w:lastColumn="0" w:lastRow="0" w:noHBand="0" w:noVBand="1" w:val="04A0"/>
        <w:tblDescription w:val="Datentabelle mit den Spalten: Sprache, Rolle, Umfang, Leitfrage"/>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Sprache</w:t>
            </w:r>
          </w:p>
        </w:tc>
        <w:tc>
          <w:tcPr>
            <w:tcW w:type="dxa" w:w="2353"/>
            <w:shd w:fill="0F766E"/>
          </w:tcPr>
          <w:p>
            <w:pPr>
              <w:spacing w:after="0"/>
              <w:jc w:val="left"/>
            </w:pPr>
            <w:r>
              <w:rPr>
                <w:lang w:val="de-DE" w:bidi="de-DE"/>
              </w:rPr>
            </w:r>
            <w:r>
              <w:rPr>
                <w:rFonts w:ascii="Aptos" w:hAnsi="Aptos"/>
                <w:b/>
                <w:color w:val="FFFFFF"/>
                <w:sz w:val="17"/>
                <w:lang w:val="de-DE" w:bidi="de-DE"/>
              </w:rPr>
              <w:t>Rolle</w:t>
            </w:r>
          </w:p>
        </w:tc>
        <w:tc>
          <w:tcPr>
            <w:tcW w:type="dxa" w:w="2353"/>
            <w:shd w:fill="0F766E"/>
          </w:tcPr>
          <w:p>
            <w:pPr>
              <w:spacing w:after="0"/>
              <w:jc w:val="left"/>
            </w:pPr>
            <w:r>
              <w:rPr>
                <w:lang w:val="de-DE" w:bidi="de-DE"/>
              </w:rPr>
            </w:r>
            <w:r>
              <w:rPr>
                <w:rFonts w:ascii="Aptos" w:hAnsi="Aptos"/>
                <w:b/>
                <w:color w:val="FFFFFF"/>
                <w:sz w:val="17"/>
                <w:lang w:val="de-DE" w:bidi="de-DE"/>
              </w:rPr>
              <w:t>Umfang</w:t>
            </w:r>
          </w:p>
        </w:tc>
        <w:tc>
          <w:tcPr>
            <w:tcW w:type="dxa" w:w="2353"/>
            <w:shd w:fill="0F766E"/>
          </w:tcPr>
          <w:p>
            <w:pPr>
              <w:spacing w:after="0"/>
              <w:jc w:val="left"/>
            </w:pPr>
            <w:r>
              <w:rPr>
                <w:lang w:val="de-DE" w:bidi="de-DE"/>
              </w:rPr>
            </w:r>
            <w:r>
              <w:rPr>
                <w:rFonts w:ascii="Aptos" w:hAnsi="Aptos"/>
                <w:b/>
                <w:color w:val="FFFFFF"/>
                <w:sz w:val="17"/>
                <w:lang w:val="de-DE" w:bidi="de-DE"/>
              </w:rPr>
              <w:t>Leitfrage</w:t>
            </w:r>
          </w:p>
        </w:tc>
      </w:tr>
      <w:tr>
        <w:tc>
          <w:tcPr>
            <w:tcW w:type="dxa" w:w="2353"/>
          </w:tcPr>
          <w:p>
            <w:pPr>
              <w:spacing w:after="0"/>
              <w:jc w:val="left"/>
            </w:pPr>
            <w:r>
              <w:rPr>
                <w:lang w:val="de-DE" w:bidi="de-DE"/>
              </w:rPr>
            </w:r>
            <w:r>
              <w:rPr>
                <w:rFonts w:ascii="Aptos" w:hAnsi="Aptos"/>
                <w:b w:val="0"/>
                <w:color w:val="20343A"/>
                <w:sz w:val="16"/>
                <w:lang w:val="de-DE" w:bidi="de-DE"/>
              </w:rPr>
              <w:t>Java</w:t>
            </w:r>
          </w:p>
        </w:tc>
        <w:tc>
          <w:tcPr>
            <w:tcW w:type="dxa" w:w="2353"/>
          </w:tcPr>
          <w:p>
            <w:pPr>
              <w:spacing w:after="0"/>
              <w:jc w:val="left"/>
            </w:pPr>
            <w:r>
              <w:rPr>
                <w:lang w:val="de-DE" w:bidi="de-DE"/>
              </w:rPr>
            </w:r>
            <w:r>
              <w:rPr>
                <w:rFonts w:ascii="Aptos" w:hAnsi="Aptos"/>
                <w:b w:val="0"/>
                <w:color w:val="20343A"/>
                <w:sz w:val="16"/>
                <w:lang w:val="de-DE" w:bidi="de-DE"/>
              </w:rPr>
              <w:t>verbindlicher Hauptpfad</w:t>
            </w:r>
          </w:p>
        </w:tc>
        <w:tc>
          <w:tcPr>
            <w:tcW w:type="dxa" w:w="2353"/>
          </w:tcPr>
          <w:p>
            <w:pPr>
              <w:spacing w:after="0"/>
              <w:jc w:val="left"/>
            </w:pPr>
            <w:r>
              <w:rPr>
                <w:lang w:val="de-DE" w:bidi="de-DE"/>
              </w:rPr>
            </w:r>
            <w:r>
              <w:rPr>
                <w:rFonts w:ascii="Aptos" w:hAnsi="Aptos"/>
                <w:b w:val="0"/>
                <w:color w:val="20343A"/>
                <w:sz w:val="16"/>
                <w:lang w:val="de-DE" w:bidi="de-DE"/>
              </w:rPr>
              <w:t>vollständige Modelle, Anwendungen und Tests</w:t>
            </w:r>
          </w:p>
        </w:tc>
        <w:tc>
          <w:tcPr>
            <w:tcW w:type="dxa" w:w="2353"/>
          </w:tcPr>
          <w:p>
            <w:pPr>
              <w:spacing w:after="0"/>
              <w:jc w:val="left"/>
            </w:pPr>
            <w:r>
              <w:rPr>
                <w:lang w:val="de-DE" w:bidi="de-DE"/>
              </w:rPr>
            </w:r>
            <w:r>
              <w:rPr>
                <w:rFonts w:ascii="Aptos" w:hAnsi="Aptos"/>
                <w:b w:val="0"/>
                <w:color w:val="20343A"/>
                <w:sz w:val="16"/>
                <w:lang w:val="de-DE" w:bidi="de-DE"/>
              </w:rPr>
              <w:t>Wie wird der Entwurf robust umgesetzt?</w:t>
            </w:r>
          </w:p>
        </w:tc>
      </w:tr>
      <w:tr>
        <w:tc>
          <w:tcPr>
            <w:tcW w:type="dxa" w:w="2353"/>
          </w:tcPr>
          <w:p>
            <w:pPr>
              <w:spacing w:after="0"/>
              <w:jc w:val="left"/>
            </w:pPr>
            <w:r>
              <w:rPr>
                <w:lang w:val="de-DE" w:bidi="de-DE"/>
              </w:rPr>
            </w:r>
            <w:r>
              <w:rPr>
                <w:rFonts w:ascii="Aptos" w:hAnsi="Aptos"/>
                <w:b w:val="0"/>
                <w:color w:val="20343A"/>
                <w:sz w:val="16"/>
                <w:lang w:val="de-DE" w:bidi="de-DE"/>
              </w:rPr>
              <w:t>Python</w:t>
            </w:r>
          </w:p>
        </w:tc>
        <w:tc>
          <w:tcPr>
            <w:tcW w:type="dxa" w:w="2353"/>
          </w:tcPr>
          <w:p>
            <w:pPr>
              <w:spacing w:after="0"/>
              <w:jc w:val="left"/>
            </w:pPr>
            <w:r>
              <w:rPr>
                <w:lang w:val="de-DE" w:bidi="de-DE"/>
              </w:rPr>
            </w:r>
            <w:r>
              <w:rPr>
                <w:rFonts w:ascii="Aptos" w:hAnsi="Aptos"/>
                <w:b w:val="0"/>
                <w:color w:val="20343A"/>
                <w:sz w:val="16"/>
                <w:lang w:val="de-DE" w:bidi="de-DE"/>
              </w:rPr>
              <w:t>kompakter Transfer</w:t>
            </w:r>
          </w:p>
        </w:tc>
        <w:tc>
          <w:tcPr>
            <w:tcW w:type="dxa" w:w="2353"/>
          </w:tcPr>
          <w:p>
            <w:pPr>
              <w:spacing w:after="0"/>
              <w:jc w:val="left"/>
            </w:pPr>
            <w:r>
              <w:rPr>
                <w:lang w:val="de-DE" w:bidi="de-DE"/>
              </w:rPr>
            </w:r>
            <w:r>
              <w:rPr>
                <w:rFonts w:ascii="Aptos" w:hAnsi="Aptos"/>
                <w:b w:val="0"/>
                <w:color w:val="20343A"/>
                <w:sz w:val="16"/>
                <w:lang w:val="de-DE" w:bidi="de-DE"/>
              </w:rPr>
              <w:t>kurze Parallelbeispiele und Wahlaufgaben</w:t>
            </w:r>
          </w:p>
        </w:tc>
        <w:tc>
          <w:tcPr>
            <w:tcW w:type="dxa" w:w="2353"/>
          </w:tcPr>
          <w:p>
            <w:pPr>
              <w:spacing w:after="0"/>
              <w:jc w:val="left"/>
            </w:pPr>
            <w:r>
              <w:rPr>
                <w:lang w:val="de-DE" w:bidi="de-DE"/>
              </w:rPr>
            </w:r>
            <w:r>
              <w:rPr>
                <w:rFonts w:ascii="Aptos" w:hAnsi="Aptos"/>
                <w:b w:val="0"/>
                <w:color w:val="20343A"/>
                <w:sz w:val="16"/>
                <w:lang w:val="de-DE" w:bidi="de-DE"/>
              </w:rPr>
              <w:t>Was bleibt trotz weniger Syntax gleich?</w:t>
            </w:r>
          </w:p>
        </w:tc>
      </w:tr>
      <w:tr>
        <w:tc>
          <w:tcPr>
            <w:tcW w:type="dxa" w:w="2353"/>
          </w:tcPr>
          <w:p>
            <w:pPr>
              <w:spacing w:after="0"/>
              <w:jc w:val="left"/>
            </w:pPr>
            <w:r>
              <w:rPr>
                <w:lang w:val="de-DE" w:bidi="de-DE"/>
              </w:rPr>
            </w:r>
            <w:r>
              <w:rPr>
                <w:rFonts w:ascii="Aptos" w:hAnsi="Aptos"/>
                <w:b w:val="0"/>
                <w:color w:val="20343A"/>
                <w:sz w:val="16"/>
                <w:lang w:val="de-DE" w:bidi="de-DE"/>
              </w:rPr>
              <w:t>PHP</w:t>
            </w:r>
          </w:p>
        </w:tc>
        <w:tc>
          <w:tcPr>
            <w:tcW w:type="dxa" w:w="2353"/>
          </w:tcPr>
          <w:p>
            <w:pPr>
              <w:spacing w:after="0"/>
              <w:jc w:val="left"/>
            </w:pPr>
            <w:r>
              <w:rPr>
                <w:lang w:val="de-DE" w:bidi="de-DE"/>
              </w:rPr>
            </w:r>
            <w:r>
              <w:rPr>
                <w:rFonts w:ascii="Aptos" w:hAnsi="Aptos"/>
                <w:b w:val="0"/>
                <w:color w:val="20343A"/>
                <w:sz w:val="16"/>
                <w:lang w:val="de-DE" w:bidi="de-DE"/>
              </w:rPr>
              <w:t>Webtransfer</w:t>
            </w:r>
          </w:p>
        </w:tc>
        <w:tc>
          <w:tcPr>
            <w:tcW w:type="dxa" w:w="2353"/>
          </w:tcPr>
          <w:p>
            <w:pPr>
              <w:spacing w:after="0"/>
              <w:jc w:val="left"/>
            </w:pPr>
            <w:r>
              <w:rPr>
                <w:lang w:val="de-DE" w:bidi="de-DE"/>
              </w:rPr>
            </w:r>
            <w:r>
              <w:rPr>
                <w:rFonts w:ascii="Aptos" w:hAnsi="Aptos"/>
                <w:b w:val="0"/>
                <w:color w:val="20343A"/>
                <w:sz w:val="16"/>
                <w:lang w:val="de-DE" w:bidi="de-DE"/>
              </w:rPr>
              <w:t>kurze Parallelbeispiele und Webkontexte</w:t>
            </w:r>
          </w:p>
        </w:tc>
        <w:tc>
          <w:tcPr>
            <w:tcW w:type="dxa" w:w="2353"/>
          </w:tcPr>
          <w:p>
            <w:pPr>
              <w:spacing w:after="0"/>
              <w:jc w:val="left"/>
            </w:pPr>
            <w:r>
              <w:rPr>
                <w:lang w:val="de-DE" w:bidi="de-DE"/>
              </w:rPr>
            </w:r>
            <w:r>
              <w:rPr>
                <w:rFonts w:ascii="Aptos" w:hAnsi="Aptos"/>
                <w:b w:val="0"/>
                <w:color w:val="20343A"/>
                <w:sz w:val="16"/>
                <w:lang w:val="de-DE" w:bidi="de-DE"/>
              </w:rPr>
              <w:t>Wie lebt das Modell in einer Webanwendung weiter?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DIDAKTISCHE GRENZE  </w:t>
            </w:r>
            <w:r>
              <w:rPr>
                <w:rFonts w:ascii="Aptos" w:hAnsi="Aptos"/>
                <w:color w:val="20343A"/>
                <w:sz w:val="20"/>
                <w:lang w:val="de-DE" w:bidi="de-DE"/>
              </w:rPr>
              <w:t>Ein Dreisprachenfenster erscheint nur dann, wenn es ein OOP-Prinzip schärft. Reine Syntaxdetails werden nicht dreifach wiederholt.</w:t>
            </w:r>
          </w:p>
        </w:tc>
      </w:tr>
    </w:tbl>
    <w:p>
      <w:pPr>
        <w:spacing w:after="20"/>
      </w:pPr>
    </w:p>
    <w:p>
      <w:pPr>
        <w:pStyle w:val="Heading2"/>
      </w:pPr>
      <w:r>
        <w:rPr>
          <w:lang w:val="de-DE" w:bidi="de-DE"/>
        </w:rPr>
        <w:t>Lernroute dieser Masterfassung</w:t>
      </w:r>
    </w:p>
    <w:tbl>
      <w:tblPr>
        <w:tblW w:type="auto" w:w="0"/>
        <w:jc w:val="center"/>
        <w:tblLayout w:type="fixed"/>
        <w:tblLook w:firstColumn="1" w:firstRow="1" w:lastColumn="0" w:lastRow="0" w:noHBand="0" w:noVBand="1" w:val="04A0"/>
        <w:tblDescription w:val="Datentabelle mit den Spalten: Kapitel, Leitfrage, Lernprodukt, Projektkontexte"/>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8"/>
                <w:lang w:val="de-DE" w:bidi="de-DE"/>
              </w:rPr>
              <w:t>Kapitel</w:t>
            </w:r>
          </w:p>
        </w:tc>
        <w:tc>
          <w:tcPr>
            <w:tcW w:type="dxa" w:w="2353"/>
            <w:shd w:fill="0F766E"/>
          </w:tcPr>
          <w:p>
            <w:pPr>
              <w:spacing w:after="0"/>
              <w:jc w:val="left"/>
            </w:pPr>
            <w:r>
              <w:rPr>
                <w:lang w:val="de-DE" w:bidi="de-DE"/>
              </w:rPr>
            </w:r>
            <w:r>
              <w:rPr>
                <w:rFonts w:ascii="Aptos" w:hAnsi="Aptos"/>
                <w:b/>
                <w:color w:val="FFFFFF"/>
                <w:sz w:val="18"/>
                <w:lang w:val="de-DE" w:bidi="de-DE"/>
              </w:rPr>
              <w:t>Leitfrage</w:t>
            </w:r>
          </w:p>
        </w:tc>
        <w:tc>
          <w:tcPr>
            <w:tcW w:type="dxa" w:w="2353"/>
            <w:shd w:fill="0F766E"/>
          </w:tcPr>
          <w:p>
            <w:pPr>
              <w:spacing w:after="0"/>
              <w:jc w:val="left"/>
            </w:pPr>
            <w:r>
              <w:rPr>
                <w:lang w:val="de-DE" w:bidi="de-DE"/>
              </w:rPr>
            </w:r>
            <w:r>
              <w:rPr>
                <w:rFonts w:ascii="Aptos" w:hAnsi="Aptos"/>
                <w:b/>
                <w:color w:val="FFFFFF"/>
                <w:sz w:val="18"/>
                <w:lang w:val="de-DE" w:bidi="de-DE"/>
              </w:rPr>
              <w:t>Lernprodukt</w:t>
            </w:r>
          </w:p>
        </w:tc>
        <w:tc>
          <w:tcPr>
            <w:tcW w:type="dxa" w:w="2353"/>
            <w:shd w:fill="0F766E"/>
          </w:tcPr>
          <w:p>
            <w:pPr>
              <w:spacing w:after="0"/>
              <w:jc w:val="left"/>
            </w:pPr>
            <w:r>
              <w:rPr>
                <w:lang w:val="de-DE" w:bidi="de-DE"/>
              </w:rPr>
            </w:r>
            <w:r>
              <w:rPr>
                <w:rFonts w:ascii="Aptos" w:hAnsi="Aptos"/>
                <w:b/>
                <w:color w:val="FFFFFF"/>
                <w:sz w:val="18"/>
                <w:lang w:val="de-DE" w:bidi="de-DE"/>
              </w:rPr>
              <w:t>Projektkontexte</w:t>
            </w:r>
          </w:p>
        </w:tc>
      </w:tr>
      <w:tr>
        <w:tc>
          <w:tcPr>
            <w:tcW w:type="dxa" w:w="2353"/>
            <w:shd w:fill="F5F8F7"/>
          </w:tcPr>
          <w:p>
            <w:pPr>
              <w:spacing w:after="0"/>
              <w:jc w:val="left"/>
            </w:pPr>
            <w:r>
              <w:rPr>
                <w:lang w:val="de-DE" w:bidi="de-DE"/>
              </w:rPr>
            </w:r>
            <w:r>
              <w:rPr>
                <w:rFonts w:ascii="Aptos" w:hAnsi="Aptos"/>
                <w:b w:val="0"/>
                <w:color w:val="20343A"/>
                <w:sz w:val="17"/>
                <w:lang w:val="de-DE" w:bidi="de-DE"/>
              </w:rPr>
              <w:t>1</w:t>
            </w:r>
          </w:p>
        </w:tc>
        <w:tc>
          <w:tcPr>
            <w:tcW w:type="dxa" w:w="2353"/>
            <w:shd w:fill="F5F8F7"/>
          </w:tcPr>
          <w:p>
            <w:pPr>
              <w:spacing w:after="0"/>
              <w:jc w:val="left"/>
            </w:pPr>
            <w:r>
              <w:rPr>
                <w:lang w:val="de-DE" w:bidi="de-DE"/>
              </w:rPr>
            </w:r>
            <w:r>
              <w:rPr>
                <w:rFonts w:ascii="Aptos" w:hAnsi="Aptos"/>
                <w:b w:val="0"/>
                <w:color w:val="20343A"/>
                <w:sz w:val="17"/>
                <w:lang w:val="de-DE" w:bidi="de-DE"/>
              </w:rPr>
              <w:t>Warum OOP?</w:t>
            </w:r>
          </w:p>
        </w:tc>
        <w:tc>
          <w:tcPr>
            <w:tcW w:type="dxa" w:w="2353"/>
            <w:shd w:fill="F5F8F7"/>
          </w:tcPr>
          <w:p>
            <w:pPr>
              <w:spacing w:after="0"/>
              <w:jc w:val="left"/>
            </w:pPr>
            <w:r>
              <w:rPr>
                <w:lang w:val="de-DE" w:bidi="de-DE"/>
              </w:rPr>
            </w:r>
            <w:r>
              <w:rPr>
                <w:rFonts w:ascii="Aptos" w:hAnsi="Aptos"/>
                <w:b w:val="0"/>
                <w:color w:val="20343A"/>
                <w:sz w:val="17"/>
                <w:lang w:val="de-DE" w:bidi="de-DE"/>
              </w:rPr>
              <w:t>Qualitätslandkarte</w:t>
            </w:r>
          </w:p>
        </w:tc>
        <w:tc>
          <w:tcPr>
            <w:tcW w:type="dxa" w:w="2353"/>
            <w:shd w:fill="F5F8F7"/>
          </w:tcPr>
          <w:p>
            <w:pPr>
              <w:spacing w:after="0"/>
              <w:jc w:val="left"/>
            </w:pPr>
            <w:r>
              <w:rPr>
                <w:lang w:val="de-DE" w:bidi="de-DE"/>
              </w:rPr>
            </w:r>
            <w:r>
              <w:rPr>
                <w:rFonts w:ascii="Aptos" w:hAnsi="Aptos"/>
                <w:b w:val="0"/>
                <w:color w:val="20343A"/>
                <w:sz w:val="17"/>
                <w:lang w:val="de-DE" w:bidi="de-DE"/>
              </w:rPr>
              <w:t>Lernagent, BMI-App</w:t>
            </w:r>
          </w:p>
        </w:tc>
      </w:tr>
      <w:tr>
        <w:tc>
          <w:tcPr>
            <w:tcW w:type="dxa" w:w="2353"/>
            <w:shd w:fill="FFFFFF"/>
          </w:tcPr>
          <w:p>
            <w:pPr>
              <w:spacing w:after="0"/>
              <w:jc w:val="left"/>
            </w:pPr>
            <w:r>
              <w:rPr>
                <w:lang w:val="de-DE" w:bidi="de-DE"/>
              </w:rPr>
            </w:r>
            <w:r>
              <w:rPr>
                <w:rFonts w:ascii="Aptos" w:hAnsi="Aptos"/>
                <w:b w:val="0"/>
                <w:color w:val="20343A"/>
                <w:sz w:val="17"/>
                <w:lang w:val="de-DE" w:bidi="de-DE"/>
              </w:rPr>
              <w:t>2</w:t>
            </w:r>
          </w:p>
        </w:tc>
        <w:tc>
          <w:tcPr>
            <w:tcW w:type="dxa" w:w="2353"/>
            <w:shd w:fill="FFFFFF"/>
          </w:tcPr>
          <w:p>
            <w:pPr>
              <w:spacing w:after="0"/>
              <w:jc w:val="left"/>
            </w:pPr>
            <w:r>
              <w:rPr>
                <w:lang w:val="de-DE" w:bidi="de-DE"/>
              </w:rPr>
            </w:r>
            <w:r>
              <w:rPr>
                <w:rFonts w:ascii="Aptos" w:hAnsi="Aptos"/>
                <w:b w:val="0"/>
                <w:color w:val="20343A"/>
                <w:sz w:val="17"/>
                <w:lang w:val="de-DE" w:bidi="de-DE"/>
              </w:rPr>
              <w:t>Wie wird aus einer Idee ein Modell?</w:t>
            </w:r>
          </w:p>
        </w:tc>
        <w:tc>
          <w:tcPr>
            <w:tcW w:type="dxa" w:w="2353"/>
            <w:shd w:fill="FFFFFF"/>
          </w:tcPr>
          <w:p>
            <w:pPr>
              <w:spacing w:after="0"/>
              <w:jc w:val="left"/>
            </w:pPr>
            <w:r>
              <w:rPr>
                <w:lang w:val="de-DE" w:bidi="de-DE"/>
              </w:rPr>
            </w:r>
            <w:r>
              <w:rPr>
                <w:rFonts w:ascii="Aptos" w:hAnsi="Aptos"/>
                <w:b w:val="0"/>
                <w:color w:val="20343A"/>
                <w:sz w:val="17"/>
                <w:lang w:val="de-DE" w:bidi="de-DE"/>
              </w:rPr>
              <w:t>Mockup + Objektkandidaten</w:t>
            </w:r>
          </w:p>
        </w:tc>
        <w:tc>
          <w:tcPr>
            <w:tcW w:type="dxa" w:w="2353"/>
            <w:shd w:fill="FFFFFF"/>
          </w:tcPr>
          <w:p>
            <w:pPr>
              <w:spacing w:after="0"/>
              <w:jc w:val="left"/>
            </w:pPr>
            <w:r>
              <w:rPr>
                <w:lang w:val="de-DE" w:bidi="de-DE"/>
              </w:rPr>
            </w:r>
            <w:r>
              <w:rPr>
                <w:rFonts w:ascii="Aptos" w:hAnsi="Aptos"/>
                <w:b w:val="0"/>
                <w:color w:val="20343A"/>
                <w:sz w:val="17"/>
                <w:lang w:val="de-DE" w:bidi="de-DE"/>
              </w:rPr>
              <w:t>Parkautomat</w:t>
            </w:r>
          </w:p>
        </w:tc>
      </w:tr>
      <w:tr>
        <w:tc>
          <w:tcPr>
            <w:tcW w:type="dxa" w:w="2353"/>
            <w:shd w:fill="F5F8F7"/>
          </w:tcPr>
          <w:p>
            <w:pPr>
              <w:spacing w:after="0"/>
              <w:jc w:val="left"/>
            </w:pPr>
            <w:r>
              <w:rPr>
                <w:lang w:val="de-DE" w:bidi="de-DE"/>
              </w:rPr>
            </w:r>
            <w:r>
              <w:rPr>
                <w:rFonts w:ascii="Aptos" w:hAnsi="Aptos"/>
                <w:b w:val="0"/>
                <w:color w:val="20343A"/>
                <w:sz w:val="17"/>
                <w:lang w:val="de-DE" w:bidi="de-DE"/>
              </w:rPr>
              <w:t>3</w:t>
            </w:r>
          </w:p>
        </w:tc>
        <w:tc>
          <w:tcPr>
            <w:tcW w:type="dxa" w:w="2353"/>
            <w:shd w:fill="F5F8F7"/>
          </w:tcPr>
          <w:p>
            <w:pPr>
              <w:spacing w:after="0"/>
              <w:jc w:val="left"/>
            </w:pPr>
            <w:r>
              <w:rPr>
                <w:lang w:val="de-DE" w:bidi="de-DE"/>
              </w:rPr>
            </w:r>
            <w:r>
              <w:rPr>
                <w:rFonts w:ascii="Aptos" w:hAnsi="Aptos"/>
                <w:b w:val="0"/>
                <w:color w:val="20343A"/>
                <w:sz w:val="17"/>
                <w:lang w:val="de-DE" w:bidi="de-DE"/>
              </w:rPr>
              <w:t>Wie entstehen Klassen und Objekte?</w:t>
            </w:r>
          </w:p>
        </w:tc>
        <w:tc>
          <w:tcPr>
            <w:tcW w:type="dxa" w:w="2353"/>
            <w:shd w:fill="F5F8F7"/>
          </w:tcPr>
          <w:p>
            <w:pPr>
              <w:spacing w:after="0"/>
              <w:jc w:val="left"/>
            </w:pPr>
            <w:r>
              <w:rPr>
                <w:lang w:val="de-DE" w:bidi="de-DE"/>
              </w:rPr>
            </w:r>
            <w:r>
              <w:rPr>
                <w:rFonts w:ascii="Aptos" w:hAnsi="Aptos"/>
                <w:b w:val="0"/>
                <w:color w:val="20343A"/>
                <w:sz w:val="17"/>
                <w:lang w:val="de-DE" w:bidi="de-DE"/>
              </w:rPr>
              <w:t>UML + Java-Modellklasse</w:t>
            </w:r>
          </w:p>
        </w:tc>
        <w:tc>
          <w:tcPr>
            <w:tcW w:type="dxa" w:w="2353"/>
            <w:shd w:fill="F5F8F7"/>
          </w:tcPr>
          <w:p>
            <w:pPr>
              <w:spacing w:after="0"/>
              <w:jc w:val="left"/>
            </w:pPr>
            <w:r>
              <w:rPr>
                <w:lang w:val="de-DE" w:bidi="de-DE"/>
              </w:rPr>
            </w:r>
            <w:r>
              <w:rPr>
                <w:rFonts w:ascii="Aptos" w:hAnsi="Aptos"/>
                <w:b w:val="0"/>
                <w:color w:val="20343A"/>
                <w:sz w:val="17"/>
                <w:lang w:val="de-DE" w:bidi="de-DE"/>
              </w:rPr>
              <w:t>Vereinsmitglied</w:t>
            </w:r>
          </w:p>
        </w:tc>
      </w:tr>
      <w:tr>
        <w:tc>
          <w:tcPr>
            <w:tcW w:type="dxa" w:w="2353"/>
            <w:shd w:fill="FFFFFF"/>
          </w:tcPr>
          <w:p>
            <w:pPr>
              <w:spacing w:after="0"/>
              <w:jc w:val="left"/>
            </w:pPr>
            <w:r>
              <w:rPr>
                <w:lang w:val="de-DE" w:bidi="de-DE"/>
              </w:rPr>
            </w:r>
            <w:r>
              <w:rPr>
                <w:rFonts w:ascii="Aptos" w:hAnsi="Aptos"/>
                <w:b w:val="0"/>
                <w:color w:val="20343A"/>
                <w:sz w:val="17"/>
                <w:lang w:val="de-DE" w:bidi="de-DE"/>
              </w:rPr>
              <w:t>4</w:t>
            </w:r>
          </w:p>
        </w:tc>
        <w:tc>
          <w:tcPr>
            <w:tcW w:type="dxa" w:w="2353"/>
            <w:shd w:fill="FFFFFF"/>
          </w:tcPr>
          <w:p>
            <w:pPr>
              <w:spacing w:after="0"/>
              <w:jc w:val="left"/>
            </w:pPr>
            <w:r>
              <w:rPr>
                <w:lang w:val="de-DE" w:bidi="de-DE"/>
              </w:rPr>
            </w:r>
            <w:r>
              <w:rPr>
                <w:rFonts w:ascii="Aptos" w:hAnsi="Aptos"/>
                <w:b w:val="0"/>
                <w:color w:val="20343A"/>
                <w:sz w:val="17"/>
                <w:lang w:val="de-DE" w:bidi="de-DE"/>
              </w:rPr>
              <w:t>Wo gehört Entscheidungslogik hin?</w:t>
            </w:r>
          </w:p>
        </w:tc>
        <w:tc>
          <w:tcPr>
            <w:tcW w:type="dxa" w:w="2353"/>
            <w:shd w:fill="FFFFFF"/>
          </w:tcPr>
          <w:p>
            <w:pPr>
              <w:spacing w:after="0"/>
              <w:jc w:val="left"/>
            </w:pPr>
            <w:r>
              <w:rPr>
                <w:lang w:val="de-DE" w:bidi="de-DE"/>
              </w:rPr>
            </w:r>
            <w:r>
              <w:rPr>
                <w:rFonts w:ascii="Aptos" w:hAnsi="Aptos"/>
                <w:b w:val="0"/>
                <w:color w:val="20343A"/>
                <w:sz w:val="17"/>
                <w:lang w:val="de-DE" w:bidi="de-DE"/>
              </w:rPr>
              <w:t>drei Automatenmodelle</w:t>
            </w:r>
          </w:p>
        </w:tc>
        <w:tc>
          <w:tcPr>
            <w:tcW w:type="dxa" w:w="2353"/>
            <w:shd w:fill="FFFFFF"/>
          </w:tcPr>
          <w:p>
            <w:pPr>
              <w:spacing w:after="0"/>
              <w:jc w:val="left"/>
            </w:pPr>
            <w:r>
              <w:rPr>
                <w:lang w:val="de-DE" w:bidi="de-DE"/>
              </w:rPr>
            </w:r>
            <w:r>
              <w:rPr>
                <w:rFonts w:ascii="Aptos" w:hAnsi="Aptos"/>
                <w:b w:val="0"/>
                <w:color w:val="20343A"/>
                <w:sz w:val="17"/>
                <w:lang w:val="de-DE" w:bidi="de-DE"/>
              </w:rPr>
              <w:t>Milch-, Park-, Getränkeautomat</w:t>
            </w:r>
          </w:p>
        </w:tc>
      </w:tr>
      <w:tr>
        <w:tc>
          <w:tcPr>
            <w:tcW w:type="dxa" w:w="2353"/>
            <w:shd w:fill="F5F8F7"/>
          </w:tcPr>
          <w:p>
            <w:pPr>
              <w:spacing w:after="0"/>
              <w:jc w:val="left"/>
            </w:pPr>
            <w:r>
              <w:rPr>
                <w:lang w:val="de-DE" w:bidi="de-DE"/>
              </w:rPr>
            </w:r>
            <w:r>
              <w:rPr>
                <w:rFonts w:ascii="Aptos" w:hAnsi="Aptos"/>
                <w:b w:val="0"/>
                <w:color w:val="20343A"/>
                <w:sz w:val="17"/>
                <w:lang w:val="de-DE" w:bidi="de-DE"/>
              </w:rPr>
              <w:t>5</w:t>
            </w:r>
          </w:p>
        </w:tc>
        <w:tc>
          <w:tcPr>
            <w:tcW w:type="dxa" w:w="2353"/>
            <w:shd w:fill="F5F8F7"/>
          </w:tcPr>
          <w:p>
            <w:pPr>
              <w:spacing w:after="0"/>
              <w:jc w:val="left"/>
            </w:pPr>
            <w:r>
              <w:rPr>
                <w:lang w:val="de-DE" w:bidi="de-DE"/>
              </w:rPr>
            </w:r>
            <w:r>
              <w:rPr>
                <w:rFonts w:ascii="Aptos" w:hAnsi="Aptos"/>
                <w:b w:val="0"/>
                <w:color w:val="20343A"/>
                <w:sz w:val="17"/>
                <w:lang w:val="de-DE" w:bidi="de-DE"/>
              </w:rPr>
              <w:t>Wie werden Regeln überprüfbar?</w:t>
            </w:r>
          </w:p>
        </w:tc>
        <w:tc>
          <w:tcPr>
            <w:tcW w:type="dxa" w:w="2353"/>
            <w:shd w:fill="F5F8F7"/>
          </w:tcPr>
          <w:p>
            <w:pPr>
              <w:spacing w:after="0"/>
              <w:jc w:val="left"/>
            </w:pPr>
            <w:r>
              <w:rPr>
                <w:lang w:val="de-DE" w:bidi="de-DE"/>
              </w:rPr>
            </w:r>
            <w:r>
              <w:rPr>
                <w:rFonts w:ascii="Aptos" w:hAnsi="Aptos"/>
                <w:b w:val="0"/>
                <w:color w:val="20343A"/>
                <w:sz w:val="17"/>
                <w:lang w:val="de-DE" w:bidi="de-DE"/>
              </w:rPr>
              <w:t>Verträge + Tests</w:t>
            </w:r>
          </w:p>
        </w:tc>
        <w:tc>
          <w:tcPr>
            <w:tcW w:type="dxa" w:w="2353"/>
            <w:shd w:fill="F5F8F7"/>
          </w:tcPr>
          <w:p>
            <w:pPr>
              <w:spacing w:after="0"/>
              <w:jc w:val="left"/>
            </w:pPr>
            <w:r>
              <w:rPr>
                <w:lang w:val="de-DE" w:bidi="de-DE"/>
              </w:rPr>
            </w:r>
            <w:r>
              <w:rPr>
                <w:rFonts w:ascii="Aptos" w:hAnsi="Aptos"/>
                <w:b w:val="0"/>
                <w:color w:val="20343A"/>
                <w:sz w:val="17"/>
                <w:lang w:val="de-DE" w:bidi="de-DE"/>
              </w:rPr>
              <w:t>BMI-App</w:t>
            </w:r>
          </w:p>
        </w:tc>
      </w:tr>
      <w:tr>
        <w:tc>
          <w:tcPr>
            <w:tcW w:type="dxa" w:w="2353"/>
            <w:shd w:fill="FFFFFF"/>
          </w:tcPr>
          <w:p>
            <w:pPr>
              <w:spacing w:after="0"/>
              <w:jc w:val="left"/>
            </w:pPr>
            <w:r>
              <w:rPr>
                <w:lang w:val="de-DE" w:bidi="de-DE"/>
              </w:rPr>
            </w:r>
            <w:r>
              <w:rPr>
                <w:rFonts w:ascii="Aptos" w:hAnsi="Aptos"/>
                <w:b w:val="0"/>
                <w:color w:val="20343A"/>
                <w:sz w:val="17"/>
                <w:lang w:val="de-DE" w:bidi="de-DE"/>
              </w:rPr>
              <w:t>6</w:t>
            </w:r>
          </w:p>
        </w:tc>
        <w:tc>
          <w:tcPr>
            <w:tcW w:type="dxa" w:w="2353"/>
            <w:shd w:fill="FFFFFF"/>
          </w:tcPr>
          <w:p>
            <w:pPr>
              <w:spacing w:after="0"/>
              <w:jc w:val="left"/>
            </w:pPr>
            <w:r>
              <w:rPr>
                <w:lang w:val="de-DE" w:bidi="de-DE"/>
              </w:rPr>
            </w:r>
            <w:r>
              <w:rPr>
                <w:rFonts w:ascii="Aptos" w:hAnsi="Aptos"/>
                <w:b w:val="0"/>
                <w:color w:val="20343A"/>
                <w:sz w:val="17"/>
                <w:lang w:val="de-DE" w:bidi="de-DE"/>
              </w:rPr>
              <w:t>Wie verarbeitet ein Modell Mengen?</w:t>
            </w:r>
          </w:p>
        </w:tc>
        <w:tc>
          <w:tcPr>
            <w:tcW w:type="dxa" w:w="2353"/>
            <w:shd w:fill="FFFFFF"/>
          </w:tcPr>
          <w:p>
            <w:pPr>
              <w:spacing w:after="0"/>
              <w:jc w:val="left"/>
            </w:pPr>
            <w:r>
              <w:rPr>
                <w:lang w:val="de-DE" w:bidi="de-DE"/>
              </w:rPr>
            </w:r>
            <w:r>
              <w:rPr>
                <w:rFonts w:ascii="Aptos" w:hAnsi="Aptos"/>
                <w:b w:val="0"/>
                <w:color w:val="20343A"/>
                <w:sz w:val="17"/>
                <w:lang w:val="de-DE" w:bidi="de-DE"/>
              </w:rPr>
              <w:t>gefilterte Objektliste</w:t>
            </w:r>
          </w:p>
        </w:tc>
        <w:tc>
          <w:tcPr>
            <w:tcW w:type="dxa" w:w="2353"/>
            <w:shd w:fill="FFFFFF"/>
          </w:tcPr>
          <w:p>
            <w:pPr>
              <w:spacing w:after="0"/>
              <w:jc w:val="left"/>
            </w:pPr>
            <w:r>
              <w:rPr>
                <w:lang w:val="de-DE" w:bidi="de-DE"/>
              </w:rPr>
            </w:r>
            <w:r>
              <w:rPr>
                <w:rFonts w:ascii="Aptos" w:hAnsi="Aptos"/>
                <w:b w:val="0"/>
                <w:color w:val="20343A"/>
                <w:sz w:val="17"/>
                <w:lang w:val="de-DE" w:bidi="de-DE"/>
              </w:rPr>
              <w:t>Volleyball-Teammanager</w:t>
            </w:r>
          </w:p>
        </w:tc>
      </w:tr>
      <w:tr>
        <w:tc>
          <w:tcPr>
            <w:tcW w:type="dxa" w:w="2353"/>
            <w:shd w:fill="F5F8F7"/>
          </w:tcPr>
          <w:p>
            <w:pPr>
              <w:spacing w:after="0"/>
              <w:jc w:val="left"/>
            </w:pPr>
            <w:r>
              <w:rPr>
                <w:lang w:val="de-DE" w:bidi="de-DE"/>
              </w:rPr>
            </w:r>
            <w:r>
              <w:rPr>
                <w:rFonts w:ascii="Aptos" w:hAnsi="Aptos"/>
                <w:b w:val="0"/>
                <w:color w:val="20343A"/>
                <w:sz w:val="17"/>
                <w:lang w:val="de-DE" w:bidi="de-DE"/>
              </w:rPr>
              <w:t>7</w:t>
            </w:r>
          </w:p>
        </w:tc>
        <w:tc>
          <w:tcPr>
            <w:tcW w:type="dxa" w:w="2353"/>
            <w:shd w:fill="F5F8F7"/>
          </w:tcPr>
          <w:p>
            <w:pPr>
              <w:spacing w:after="0"/>
              <w:jc w:val="left"/>
            </w:pPr>
            <w:r>
              <w:rPr>
                <w:lang w:val="de-DE" w:bidi="de-DE"/>
              </w:rPr>
            </w:r>
            <w:r>
              <w:rPr>
                <w:rFonts w:ascii="Aptos" w:hAnsi="Aptos"/>
                <w:b w:val="0"/>
                <w:color w:val="20343A"/>
                <w:sz w:val="17"/>
                <w:lang w:val="de-DE" w:bidi="de-DE"/>
              </w:rPr>
              <w:t>Wie arbeiten Objekte zusammen?</w:t>
            </w:r>
          </w:p>
        </w:tc>
        <w:tc>
          <w:tcPr>
            <w:tcW w:type="dxa" w:w="2353"/>
            <w:shd w:fill="F5F8F7"/>
          </w:tcPr>
          <w:p>
            <w:pPr>
              <w:spacing w:after="0"/>
              <w:jc w:val="left"/>
            </w:pPr>
            <w:r>
              <w:rPr>
                <w:lang w:val="de-DE" w:bidi="de-DE"/>
              </w:rPr>
            </w:r>
            <w:r>
              <w:rPr>
                <w:rFonts w:ascii="Aptos" w:hAnsi="Aptos"/>
                <w:b w:val="0"/>
                <w:color w:val="20343A"/>
                <w:sz w:val="17"/>
                <w:lang w:val="de-DE" w:bidi="de-DE"/>
              </w:rPr>
              <w:t>Beziehungsmodell</w:t>
            </w:r>
          </w:p>
        </w:tc>
        <w:tc>
          <w:tcPr>
            <w:tcW w:type="dxa" w:w="2353"/>
            <w:shd w:fill="F5F8F7"/>
          </w:tcPr>
          <w:p>
            <w:pPr>
              <w:spacing w:after="0"/>
              <w:jc w:val="left"/>
            </w:pPr>
            <w:r>
              <w:rPr>
                <w:lang w:val="de-DE" w:bidi="de-DE"/>
              </w:rPr>
            </w:r>
            <w:r>
              <w:rPr>
                <w:rFonts w:ascii="Aptos" w:hAnsi="Aptos"/>
                <w:b w:val="0"/>
                <w:color w:val="20343A"/>
                <w:sz w:val="17"/>
                <w:lang w:val="de-DE" w:bidi="de-DE"/>
              </w:rPr>
              <w:t>Verein, Mini-Shop</w:t>
            </w:r>
          </w:p>
        </w:tc>
      </w:tr>
      <w:tr>
        <w:tc>
          <w:tcPr>
            <w:tcW w:type="dxa" w:w="2353"/>
            <w:shd w:fill="FFFFFF"/>
          </w:tcPr>
          <w:p>
            <w:pPr>
              <w:spacing w:after="0"/>
              <w:jc w:val="left"/>
            </w:pPr>
            <w:r>
              <w:rPr>
                <w:lang w:val="de-DE" w:bidi="de-DE"/>
              </w:rPr>
            </w:r>
            <w:r>
              <w:rPr>
                <w:rFonts w:ascii="Aptos" w:hAnsi="Aptos"/>
                <w:b w:val="0"/>
                <w:color w:val="20343A"/>
                <w:sz w:val="17"/>
                <w:lang w:val="de-DE" w:bidi="de-DE"/>
              </w:rPr>
              <w:t>8</w:t>
            </w:r>
          </w:p>
        </w:tc>
        <w:tc>
          <w:tcPr>
            <w:tcW w:type="dxa" w:w="2353"/>
            <w:shd w:fill="FFFFFF"/>
          </w:tcPr>
          <w:p>
            <w:pPr>
              <w:spacing w:after="0"/>
              <w:jc w:val="left"/>
            </w:pPr>
            <w:r>
              <w:rPr>
                <w:lang w:val="de-DE" w:bidi="de-DE"/>
              </w:rPr>
            </w:r>
            <w:r>
              <w:rPr>
                <w:rFonts w:ascii="Aptos" w:hAnsi="Aptos"/>
                <w:b w:val="0"/>
                <w:color w:val="20343A"/>
                <w:sz w:val="17"/>
                <w:lang w:val="de-DE" w:bidi="de-DE"/>
              </w:rPr>
              <w:t>Wie bleibt Verhalten austauschbar?</w:t>
            </w:r>
          </w:p>
        </w:tc>
        <w:tc>
          <w:tcPr>
            <w:tcW w:type="dxa" w:w="2353"/>
            <w:shd w:fill="FFFFFF"/>
          </w:tcPr>
          <w:p>
            <w:pPr>
              <w:spacing w:after="0"/>
              <w:jc w:val="left"/>
            </w:pPr>
            <w:r>
              <w:rPr>
                <w:lang w:val="de-DE" w:bidi="de-DE"/>
              </w:rPr>
            </w:r>
            <w:r>
              <w:rPr>
                <w:rFonts w:ascii="Aptos" w:hAnsi="Aptos"/>
                <w:b w:val="0"/>
                <w:color w:val="20343A"/>
                <w:sz w:val="17"/>
                <w:lang w:val="de-DE" w:bidi="de-DE"/>
              </w:rPr>
              <w:t>Strategie-Schnittstelle</w:t>
            </w:r>
          </w:p>
        </w:tc>
        <w:tc>
          <w:tcPr>
            <w:tcW w:type="dxa" w:w="2353"/>
            <w:shd w:fill="FFFFFF"/>
          </w:tcPr>
          <w:p>
            <w:pPr>
              <w:spacing w:after="0"/>
              <w:jc w:val="left"/>
            </w:pPr>
            <w:r>
              <w:rPr>
                <w:lang w:val="de-DE" w:bidi="de-DE"/>
              </w:rPr>
            </w:r>
            <w:r>
              <w:rPr>
                <w:rFonts w:ascii="Aptos" w:hAnsi="Aptos"/>
                <w:b w:val="0"/>
                <w:color w:val="20343A"/>
                <w:sz w:val="17"/>
                <w:lang w:val="de-DE" w:bidi="de-DE"/>
              </w:rPr>
              <w:t>Feedback, Lernagent</w:t>
            </w:r>
          </w:p>
        </w:tc>
      </w:tr>
      <w:tr>
        <w:tc>
          <w:tcPr>
            <w:tcW w:type="dxa" w:w="2353"/>
            <w:shd w:fill="F5F8F7"/>
          </w:tcPr>
          <w:p>
            <w:pPr>
              <w:spacing w:after="0"/>
              <w:jc w:val="left"/>
            </w:pPr>
            <w:r>
              <w:rPr>
                <w:lang w:val="de-DE" w:bidi="de-DE"/>
              </w:rPr>
            </w:r>
            <w:r>
              <w:rPr>
                <w:rFonts w:ascii="Aptos" w:hAnsi="Aptos"/>
                <w:b w:val="0"/>
                <w:color w:val="20343A"/>
                <w:sz w:val="17"/>
                <w:lang w:val="de-DE" w:bidi="de-DE"/>
              </w:rPr>
              <w:t>9</w:t>
            </w:r>
          </w:p>
        </w:tc>
        <w:tc>
          <w:tcPr>
            <w:tcW w:type="dxa" w:w="2353"/>
            <w:shd w:fill="F5F8F7"/>
          </w:tcPr>
          <w:p>
            <w:pPr>
              <w:spacing w:after="0"/>
              <w:jc w:val="left"/>
            </w:pPr>
            <w:r>
              <w:rPr>
                <w:lang w:val="de-DE" w:bidi="de-DE"/>
              </w:rPr>
            </w:r>
            <w:r>
              <w:rPr>
                <w:rFonts w:ascii="Aptos" w:hAnsi="Aptos"/>
                <w:b w:val="0"/>
                <w:color w:val="20343A"/>
                <w:sz w:val="17"/>
                <w:lang w:val="de-DE" w:bidi="de-DE"/>
              </w:rPr>
              <w:t>Wie bleibt die Oberfläche austauschbar?</w:t>
            </w:r>
          </w:p>
        </w:tc>
        <w:tc>
          <w:tcPr>
            <w:tcW w:type="dxa" w:w="2353"/>
            <w:shd w:fill="F5F8F7"/>
          </w:tcPr>
          <w:p>
            <w:pPr>
              <w:spacing w:after="0"/>
              <w:jc w:val="left"/>
            </w:pPr>
            <w:r>
              <w:rPr>
                <w:lang w:val="de-DE" w:bidi="de-DE"/>
              </w:rPr>
            </w:r>
            <w:r>
              <w:rPr>
                <w:rFonts w:ascii="Aptos" w:hAnsi="Aptos"/>
                <w:b w:val="0"/>
                <w:color w:val="20343A"/>
                <w:sz w:val="17"/>
                <w:lang w:val="de-DE" w:bidi="de-DE"/>
              </w:rPr>
              <w:t>MVC-Prototyp</w:t>
            </w:r>
          </w:p>
        </w:tc>
        <w:tc>
          <w:tcPr>
            <w:tcW w:type="dxa" w:w="2353"/>
            <w:shd w:fill="F5F8F7"/>
          </w:tcPr>
          <w:p>
            <w:pPr>
              <w:spacing w:after="0"/>
              <w:jc w:val="left"/>
            </w:pPr>
            <w:r>
              <w:rPr>
                <w:lang w:val="de-DE" w:bidi="de-DE"/>
              </w:rPr>
            </w:r>
            <w:r>
              <w:rPr>
                <w:rFonts w:ascii="Aptos" w:hAnsi="Aptos"/>
                <w:b w:val="0"/>
                <w:color w:val="20343A"/>
                <w:sz w:val="17"/>
                <w:lang w:val="de-DE" w:bidi="de-DE"/>
              </w:rPr>
              <w:t>BMI-App</w:t>
            </w:r>
          </w:p>
        </w:tc>
      </w:tr>
      <w:tr>
        <w:tc>
          <w:tcPr>
            <w:tcW w:type="dxa" w:w="2353"/>
            <w:shd w:fill="FFFFFF"/>
          </w:tcPr>
          <w:p>
            <w:pPr>
              <w:spacing w:after="0"/>
              <w:jc w:val="left"/>
            </w:pPr>
            <w:r>
              <w:rPr>
                <w:lang w:val="de-DE" w:bidi="de-DE"/>
              </w:rPr>
            </w:r>
            <w:r>
              <w:rPr>
                <w:rFonts w:ascii="Aptos" w:hAnsi="Aptos"/>
                <w:b w:val="0"/>
                <w:color w:val="20343A"/>
                <w:sz w:val="17"/>
                <w:lang w:val="de-DE" w:bidi="de-DE"/>
              </w:rPr>
              <w:t>10</w:t>
            </w:r>
          </w:p>
        </w:tc>
        <w:tc>
          <w:tcPr>
            <w:tcW w:type="dxa" w:w="2353"/>
            <w:shd w:fill="FFFFFF"/>
          </w:tcPr>
          <w:p>
            <w:pPr>
              <w:spacing w:after="0"/>
              <w:jc w:val="left"/>
            </w:pPr>
            <w:r>
              <w:rPr>
                <w:lang w:val="de-DE" w:bidi="de-DE"/>
              </w:rPr>
            </w:r>
            <w:r>
              <w:rPr>
                <w:rFonts w:ascii="Aptos" w:hAnsi="Aptos"/>
                <w:b w:val="0"/>
                <w:color w:val="20343A"/>
                <w:sz w:val="17"/>
                <w:lang w:val="de-DE" w:bidi="de-DE"/>
              </w:rPr>
              <w:t>Wie bleiben Objekte dauerhaft erhalten?</w:t>
            </w:r>
          </w:p>
        </w:tc>
        <w:tc>
          <w:tcPr>
            <w:tcW w:type="dxa" w:w="2353"/>
            <w:shd w:fill="FFFFFF"/>
          </w:tcPr>
          <w:p>
            <w:pPr>
              <w:spacing w:after="0"/>
              <w:jc w:val="left"/>
            </w:pPr>
            <w:r>
              <w:rPr>
                <w:lang w:val="de-DE" w:bidi="de-DE"/>
              </w:rPr>
            </w:r>
            <w:r>
              <w:rPr>
                <w:rFonts w:ascii="Aptos" w:hAnsi="Aptos"/>
                <w:b w:val="0"/>
                <w:color w:val="20343A"/>
                <w:sz w:val="17"/>
                <w:lang w:val="de-DE" w:bidi="de-DE"/>
              </w:rPr>
              <w:t>Speicheradapter</w:t>
            </w:r>
          </w:p>
        </w:tc>
        <w:tc>
          <w:tcPr>
            <w:tcW w:type="dxa" w:w="2353"/>
            <w:shd w:fill="FFFFFF"/>
          </w:tcPr>
          <w:p>
            <w:pPr>
              <w:spacing w:after="0"/>
              <w:jc w:val="left"/>
            </w:pPr>
            <w:r>
              <w:rPr>
                <w:lang w:val="de-DE" w:bidi="de-DE"/>
              </w:rPr>
            </w:r>
            <w:r>
              <w:rPr>
                <w:rFonts w:ascii="Aptos" w:hAnsi="Aptos"/>
                <w:b w:val="0"/>
                <w:color w:val="20343A"/>
                <w:sz w:val="17"/>
                <w:lang w:val="de-DE" w:bidi="de-DE"/>
              </w:rPr>
              <w:t>Volleyball-Teammanager</w:t>
            </w:r>
          </w:p>
        </w:tc>
      </w:tr>
      <w:tr>
        <w:tc>
          <w:tcPr>
            <w:tcW w:type="dxa" w:w="2353"/>
            <w:shd w:fill="F5F8F7"/>
          </w:tcPr>
          <w:p>
            <w:pPr>
              <w:spacing w:after="0"/>
              <w:jc w:val="left"/>
            </w:pPr>
            <w:r>
              <w:rPr>
                <w:lang w:val="de-DE" w:bidi="de-DE"/>
              </w:rPr>
            </w:r>
            <w:r>
              <w:rPr>
                <w:rFonts w:ascii="Aptos" w:hAnsi="Aptos"/>
                <w:b w:val="0"/>
                <w:color w:val="20343A"/>
                <w:sz w:val="17"/>
                <w:lang w:val="de-DE" w:bidi="de-DE"/>
              </w:rPr>
              <w:t>11</w:t>
            </w:r>
          </w:p>
        </w:tc>
        <w:tc>
          <w:tcPr>
            <w:tcW w:type="dxa" w:w="2353"/>
            <w:shd w:fill="F5F8F7"/>
          </w:tcPr>
          <w:p>
            <w:pPr>
              <w:spacing w:after="0"/>
              <w:jc w:val="left"/>
            </w:pPr>
            <w:r>
              <w:rPr>
                <w:lang w:val="de-DE" w:bidi="de-DE"/>
              </w:rPr>
            </w:r>
            <w:r>
              <w:rPr>
                <w:rFonts w:ascii="Aptos" w:hAnsi="Aptos"/>
                <w:b w:val="0"/>
                <w:color w:val="20343A"/>
                <w:sz w:val="17"/>
                <w:lang w:val="de-DE" w:bidi="de-DE"/>
              </w:rPr>
              <w:t>Wie werden externe Systeme angebunden?</w:t>
            </w:r>
          </w:p>
        </w:tc>
        <w:tc>
          <w:tcPr>
            <w:tcW w:type="dxa" w:w="2353"/>
            <w:shd w:fill="F5F8F7"/>
          </w:tcPr>
          <w:p>
            <w:pPr>
              <w:spacing w:after="0"/>
              <w:jc w:val="left"/>
            </w:pPr>
            <w:r>
              <w:rPr>
                <w:lang w:val="de-DE" w:bidi="de-DE"/>
              </w:rPr>
            </w:r>
            <w:r>
              <w:rPr>
                <w:rFonts w:ascii="Aptos" w:hAnsi="Aptos"/>
                <w:b w:val="0"/>
                <w:color w:val="20343A"/>
                <w:sz w:val="17"/>
                <w:lang w:val="de-DE" w:bidi="de-DE"/>
              </w:rPr>
              <w:t>Repository/Service-Adapter</w:t>
            </w:r>
          </w:p>
        </w:tc>
        <w:tc>
          <w:tcPr>
            <w:tcW w:type="dxa" w:w="2353"/>
            <w:shd w:fill="F5F8F7"/>
          </w:tcPr>
          <w:p>
            <w:pPr>
              <w:spacing w:after="0"/>
              <w:jc w:val="left"/>
            </w:pPr>
            <w:r>
              <w:rPr>
                <w:lang w:val="de-DE" w:bidi="de-DE"/>
              </w:rPr>
            </w:r>
            <w:r>
              <w:rPr>
                <w:rFonts w:ascii="Aptos" w:hAnsi="Aptos"/>
                <w:b w:val="0"/>
                <w:color w:val="20343A"/>
                <w:sz w:val="17"/>
                <w:lang w:val="de-DE" w:bidi="de-DE"/>
              </w:rPr>
              <w:t>Verein, Lernagent</w:t>
            </w:r>
          </w:p>
        </w:tc>
      </w:tr>
      <w:tr>
        <w:tc>
          <w:tcPr>
            <w:tcW w:type="dxa" w:w="2353"/>
            <w:shd w:fill="FFFFFF"/>
          </w:tcPr>
          <w:p>
            <w:pPr>
              <w:spacing w:after="0"/>
              <w:jc w:val="left"/>
            </w:pPr>
            <w:r>
              <w:rPr>
                <w:lang w:val="de-DE" w:bidi="de-DE"/>
              </w:rPr>
            </w:r>
            <w:r>
              <w:rPr>
                <w:rFonts w:ascii="Aptos" w:hAnsi="Aptos"/>
                <w:b w:val="0"/>
                <w:color w:val="20343A"/>
                <w:sz w:val="17"/>
                <w:lang w:val="de-DE" w:bidi="de-DE"/>
              </w:rPr>
              <w:t>12</w:t>
            </w:r>
          </w:p>
        </w:tc>
        <w:tc>
          <w:tcPr>
            <w:tcW w:type="dxa" w:w="2353"/>
            <w:shd w:fill="FFFFFF"/>
          </w:tcPr>
          <w:p>
            <w:pPr>
              <w:spacing w:after="0"/>
              <w:jc w:val="left"/>
            </w:pPr>
            <w:r>
              <w:rPr>
                <w:lang w:val="de-DE" w:bidi="de-DE"/>
              </w:rPr>
            </w:r>
            <w:r>
              <w:rPr>
                <w:rFonts w:ascii="Aptos" w:hAnsi="Aptos"/>
                <w:b w:val="0"/>
                <w:color w:val="20343A"/>
                <w:sz w:val="17"/>
                <w:lang w:val="de-DE" w:bidi="de-DE"/>
              </w:rPr>
              <w:t>Wie wird Software sicher?</w:t>
            </w:r>
          </w:p>
        </w:tc>
        <w:tc>
          <w:tcPr>
            <w:tcW w:type="dxa" w:w="2353"/>
            <w:shd w:fill="FFFFFF"/>
          </w:tcPr>
          <w:p>
            <w:pPr>
              <w:spacing w:after="0"/>
              <w:jc w:val="left"/>
            </w:pPr>
            <w:r>
              <w:rPr>
                <w:lang w:val="de-DE" w:bidi="de-DE"/>
              </w:rPr>
            </w:r>
            <w:r>
              <w:rPr>
                <w:rFonts w:ascii="Aptos" w:hAnsi="Aptos"/>
                <w:b w:val="0"/>
                <w:color w:val="20343A"/>
                <w:sz w:val="17"/>
                <w:lang w:val="de-DE" w:bidi="de-DE"/>
              </w:rPr>
              <w:t>Sicherheitskonzept + Negativtests</w:t>
            </w:r>
          </w:p>
        </w:tc>
        <w:tc>
          <w:tcPr>
            <w:tcW w:type="dxa" w:w="2353"/>
            <w:shd w:fill="FFFFFF"/>
          </w:tcPr>
          <w:p>
            <w:pPr>
              <w:spacing w:after="0"/>
              <w:jc w:val="left"/>
            </w:pPr>
            <w:r>
              <w:rPr>
                <w:lang w:val="de-DE" w:bidi="de-DE"/>
              </w:rPr>
            </w:r>
            <w:r>
              <w:rPr>
                <w:rFonts w:ascii="Aptos" w:hAnsi="Aptos"/>
                <w:b w:val="0"/>
                <w:color w:val="20343A"/>
                <w:sz w:val="17"/>
                <w:lang w:val="de-DE" w:bidi="de-DE"/>
              </w:rPr>
              <w:t>Lernagent</w:t>
            </w:r>
          </w:p>
        </w:tc>
      </w:tr>
      <w:tr>
        <w:tc>
          <w:tcPr>
            <w:tcW w:type="dxa" w:w="2353"/>
            <w:shd w:fill="F5F8F7"/>
          </w:tcPr>
          <w:p>
            <w:pPr>
              <w:spacing w:after="0"/>
              <w:jc w:val="left"/>
            </w:pPr>
            <w:r>
              <w:rPr>
                <w:lang w:val="de-DE" w:bidi="de-DE"/>
              </w:rPr>
            </w:r>
            <w:r>
              <w:rPr>
                <w:rFonts w:ascii="Aptos" w:hAnsi="Aptos"/>
                <w:b w:val="0"/>
                <w:color w:val="20343A"/>
                <w:sz w:val="17"/>
                <w:lang w:val="de-DE" w:bidi="de-DE"/>
              </w:rPr>
              <w:t>13</w:t>
            </w:r>
          </w:p>
        </w:tc>
        <w:tc>
          <w:tcPr>
            <w:tcW w:type="dxa" w:w="2353"/>
            <w:shd w:fill="F5F8F7"/>
          </w:tcPr>
          <w:p>
            <w:pPr>
              <w:spacing w:after="0"/>
              <w:jc w:val="left"/>
            </w:pPr>
            <w:r>
              <w:rPr>
                <w:lang w:val="de-DE" w:bidi="de-DE"/>
              </w:rPr>
            </w:r>
            <w:r>
              <w:rPr>
                <w:rFonts w:ascii="Aptos" w:hAnsi="Aptos"/>
                <w:b w:val="0"/>
                <w:color w:val="20343A"/>
                <w:sz w:val="17"/>
                <w:lang w:val="de-DE" w:bidi="de-DE"/>
              </w:rPr>
              <w:t>Wie wird Fremdcode wartbarer?</w:t>
            </w:r>
          </w:p>
        </w:tc>
        <w:tc>
          <w:tcPr>
            <w:tcW w:type="dxa" w:w="2353"/>
            <w:shd w:fill="F5F8F7"/>
          </w:tcPr>
          <w:p>
            <w:pPr>
              <w:spacing w:after="0"/>
              <w:jc w:val="left"/>
            </w:pPr>
            <w:r>
              <w:rPr>
                <w:lang w:val="de-DE" w:bidi="de-DE"/>
              </w:rPr>
            </w:r>
            <w:r>
              <w:rPr>
                <w:rFonts w:ascii="Aptos" w:hAnsi="Aptos"/>
                <w:b w:val="0"/>
                <w:color w:val="20343A"/>
                <w:sz w:val="17"/>
                <w:lang w:val="de-DE" w:bidi="de-DE"/>
              </w:rPr>
              <w:t>Refactoring-Nachweis</w:t>
            </w:r>
          </w:p>
        </w:tc>
        <w:tc>
          <w:tcPr>
            <w:tcW w:type="dxa" w:w="2353"/>
            <w:shd w:fill="F5F8F7"/>
          </w:tcPr>
          <w:p>
            <w:pPr>
              <w:spacing w:after="0"/>
              <w:jc w:val="left"/>
            </w:pPr>
            <w:r>
              <w:rPr>
                <w:lang w:val="de-DE" w:bidi="de-DE"/>
              </w:rPr>
            </w:r>
            <w:r>
              <w:rPr>
                <w:rFonts w:ascii="Aptos" w:hAnsi="Aptos"/>
                <w:b w:val="0"/>
                <w:color w:val="20343A"/>
                <w:sz w:val="17"/>
                <w:lang w:val="de-DE" w:bidi="de-DE"/>
              </w:rPr>
              <w:t>Lernagent</w:t>
            </w:r>
          </w:p>
        </w:tc>
      </w:tr>
      <w:tr>
        <w:tc>
          <w:tcPr>
            <w:tcW w:type="dxa" w:w="2353"/>
            <w:shd w:fill="FFFFFF"/>
          </w:tcPr>
          <w:p>
            <w:pPr>
              <w:spacing w:after="0"/>
              <w:jc w:val="left"/>
            </w:pPr>
            <w:r>
              <w:rPr>
                <w:lang w:val="de-DE" w:bidi="de-DE"/>
              </w:rPr>
            </w:r>
            <w:r>
              <w:rPr>
                <w:rFonts w:ascii="Aptos" w:hAnsi="Aptos"/>
                <w:b w:val="0"/>
                <w:color w:val="20343A"/>
                <w:sz w:val="17"/>
                <w:lang w:val="de-DE" w:bidi="de-DE"/>
              </w:rPr>
              <w:t>14</w:t>
            </w:r>
          </w:p>
        </w:tc>
        <w:tc>
          <w:tcPr>
            <w:tcW w:type="dxa" w:w="2353"/>
            <w:shd w:fill="FFFFFF"/>
          </w:tcPr>
          <w:p>
            <w:pPr>
              <w:spacing w:after="0"/>
              <w:jc w:val="left"/>
            </w:pPr>
            <w:r>
              <w:rPr>
                <w:lang w:val="de-DE" w:bidi="de-DE"/>
              </w:rPr>
            </w:r>
            <w:r>
              <w:rPr>
                <w:rFonts w:ascii="Aptos" w:hAnsi="Aptos"/>
                <w:b w:val="0"/>
                <w:color w:val="20343A"/>
                <w:sz w:val="17"/>
                <w:lang w:val="de-DE" w:bidi="de-DE"/>
              </w:rPr>
              <w:t>Wie entsteht ein langlebiges Gesamtsystem?</w:t>
            </w:r>
          </w:p>
        </w:tc>
        <w:tc>
          <w:tcPr>
            <w:tcW w:type="dxa" w:w="2353"/>
            <w:shd w:fill="FFFFFF"/>
          </w:tcPr>
          <w:p>
            <w:pPr>
              <w:spacing w:after="0"/>
              <w:jc w:val="left"/>
            </w:pPr>
            <w:r>
              <w:rPr>
                <w:lang w:val="de-DE" w:bidi="de-DE"/>
              </w:rPr>
            </w:r>
            <w:r>
              <w:rPr>
                <w:rFonts w:ascii="Aptos" w:hAnsi="Aptos"/>
                <w:b w:val="0"/>
                <w:color w:val="20343A"/>
                <w:sz w:val="17"/>
                <w:lang w:val="de-DE" w:bidi="de-DE"/>
              </w:rPr>
              <w:t>Abschlussinkrement</w:t>
            </w:r>
          </w:p>
        </w:tc>
        <w:tc>
          <w:tcPr>
            <w:tcW w:type="dxa" w:w="2353"/>
            <w:shd w:fill="FFFFFF"/>
          </w:tcPr>
          <w:p>
            <w:pPr>
              <w:spacing w:after="0"/>
              <w:jc w:val="left"/>
            </w:pPr>
            <w:r>
              <w:rPr>
                <w:lang w:val="de-DE" w:bidi="de-DE"/>
              </w:rPr>
            </w:r>
            <w:r>
              <w:rPr>
                <w:rFonts w:ascii="Aptos" w:hAnsi="Aptos"/>
                <w:b w:val="0"/>
                <w:color w:val="20343A"/>
                <w:sz w:val="17"/>
                <w:lang w:val="de-DE" w:bidi="de-DE"/>
              </w:rPr>
              <w:t>Wahlprojekt</w:t>
            </w:r>
          </w:p>
        </w:tc>
      </w:tr>
    </w:tbl>
    <w:p>
      <w:bookmarkStart w:id="152" w:name="toc_sec_001"/>
      <w:bookmarkStart w:id="101" w:name="kapitel_01"/>
      <w:pPr>
        <w:pStyle w:val="Heading1"/>
      </w:pPr>
      <w:r>
        <w:rPr>
          <w:lang w:val="de-DE" w:bidi="de-DE"/>
        </w:rPr>
        <w:t>1 · Warum objektorientierte Softwareentwicklung?</w:t>
      </w:r>
      <w:bookmarkEnd w:id="101"/>
      <w:bookmarkEnd w:id="152"/>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kannst erklären, warum gute Software mehr leisten muss als nur ein korrektes Ergebnis auszugeben.</w:t>
            </w:r>
          </w:p>
        </w:tc>
      </w:tr>
    </w:tbl>
    <w:p>
      <w:pPr>
        <w:spacing w:after="20"/>
      </w:pPr>
    </w:p>
    <w:p>
      <w:pPr>
        <w:pStyle w:val="Heading2"/>
      </w:pPr>
      <w:r>
        <w:rPr>
          <w:lang w:val="de-DE" w:bidi="de-DE"/>
        </w:rPr>
        <w:t>1.1 Aktivierung: Funktioniert – aber ist es auch gute Software?</w:t>
      </w:r>
    </w:p>
    <w:p>
      <w:pPr/>
      <w:r>
        <w:rPr>
          <w:lang w:val="de-DE" w:bidi="de-DE"/>
        </w:rPr>
        <w:t>Ein Lernagent wurde schnell programmiert. Alle Eingaben, Berechnungen, Datenbankzugriffe und Ausgaben stehen in einer einzigen Datei. Heute funktioniert das Programm. Morgen sollen ein zweiter Lernpfad, eine mobile Oberfläche und eine neue Datenquelle ergänzt werden.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[OOP-K01-A01] · KERNPFAD · Die Änderungsprobe</w:t>
            </w:r>
          </w:p>
          <w:p>
            <w:pPr>
              <w:numPr>
                <w:ilvl w:val="0"/>
                <w:numId w:val="10"/>
              </w:numPr>
              <w:spacing w:after="40"/>
              <w:ind w:left="530" w:hanging="360" w:right="170"/>
            </w:pPr>
            <w:r>
              <w:rPr>
                <w:lang w:val="de-DE" w:bidi="de-DE"/>
              </w:rPr>
              <w:t>Markiere gedanklich, welche Stellen beim Ergänzen einer mobilen Oberfläche verändert werden müssten.</w:t>
            </w:r>
          </w:p>
          <w:p>
            <w:pPr>
              <w:numPr>
                <w:ilvl w:val="0"/>
                <w:numId w:val="10"/>
              </w:numPr>
              <w:spacing w:after="40"/>
              <w:ind w:left="530" w:hanging="360" w:right="170"/>
            </w:pPr>
            <w:r>
              <w:rPr>
                <w:lang w:val="de-DE" w:bidi="de-DE"/>
              </w:rPr>
              <w:t>Beschreibe zwei Risiken, wenn dieselbe Berechnungsregel an mehreren Stellen vorkommt.</w:t>
            </w:r>
          </w:p>
          <w:p>
            <w:pPr>
              <w:numPr>
                <w:ilvl w:val="0"/>
                <w:numId w:val="10"/>
              </w:numPr>
              <w:spacing w:after="40"/>
              <w:ind w:left="530" w:hanging="360" w:right="170"/>
            </w:pPr>
            <w:r>
              <w:rPr>
                <w:lang w:val="de-DE" w:bidi="de-DE"/>
              </w:rPr>
              <w:t>Formuliere drei Qualitätsziele für die nächste Version des Systems.</w:t>
            </w:r>
          </w:p>
          <w:p>
            <w:pPr>
              <w:spacing w:before="80" w:after="20"/>
              <w:ind w:left="170" w:right="170"/>
            </w:pPr>
            <w:r>
              <w:rPr>
                <w:b/>
                <w:lang w:val="de-DE" w:bidi="de-DE"/>
              </w:rPr>
              <w:t xml:space="preserve">Erwartetes Lernprodukt: </w:t>
            </w:r>
            <w:r>
              <w:rPr>
                <w:lang w:val="de-DE" w:bidi="de-DE"/>
              </w:rPr>
              <w:t>Eine begründete Qualitätslandkarte mit Wartbarkeit, Erweiterbarkeit und Redundanzvermeidung.</w:t>
            </w:r>
          </w:p>
          <w:p>
            <w:pPr>
              <w:spacing w:before="80" w:after="20"/>
              <w:ind w:left="170" w:right="170"/>
            </w:pPr>
            <w:r>
              <w:rPr>
                <w:b/>
                <w:lang w:val="de-DE" w:bidi="de-DE"/>
              </w:rPr>
              <w:t xml:space="preserve">Möglicher Startprompt: </w:t>
            </w:r>
            <w:r>
              <w:rPr>
                <w:lang w:val="de-DE" w:bidi="de-DE"/>
              </w:rPr>
              <w:t>Stelle mir nacheinander Fragen, mit denen ich die Änderungsrisiken einer monolithischen Anwendung selbst erkenne. Nenne die Qualitätsziele nicht vorab.</w:t>
            </w:r>
          </w:p>
          <w:p>
            <w:pPr>
              <w:spacing w:before="80" w:after="20"/>
              <w:ind w:left="170" w:right="170"/>
            </w:pPr>
            <w:r>
              <w:rPr>
                <w:b/>
                <w:lang w:val="de-DE" w:bidi="de-DE"/>
              </w:rPr>
              <w:t>Gestufte Tutorhilfe</w:t>
            </w:r>
          </w:p>
          <w:p>
            <w:pPr>
              <w:spacing w:after="20"/>
              <w:ind w:left="170" w:right="170"/>
            </w:pPr>
            <w:r>
              <w:rPr>
                <w:lang w:val="de-DE" w:bidi="de-DE"/>
              </w:rPr>
              <w:t>Hilfe 1: Was geschieht, wenn eine Regel nur an zwei von drei Stellen geändert wird?</w:t>
            </w:r>
          </w:p>
          <w:p>
            <w:pPr>
              <w:spacing w:after="20"/>
              <w:ind w:left="170" w:right="170"/>
            </w:pPr>
            <w:r>
              <w:rPr>
                <w:lang w:val="de-DE" w:bidi="de-DE"/>
              </w:rPr>
              <w:t>Hilfe 2: Welche Teile ändern sich häufig – Oberfläche, Fachlogik oder Datenhaltung?</w:t>
            </w:r>
          </w:p>
        </w:tc>
      </w:tr>
    </w:tbl>
    <w:p>
      <w:pPr>
        <w:pStyle w:val="Heading2"/>
      </w:pPr>
      <w:r>
        <w:t>1.2 Java heute: Programme aus verständlichen Bausteinen</w:t>
      </w:r>
    </w:p>
    <w:p>
      <w:pPr/>
      <w:r>
        <w:t>Viele Apps bestehen aus mehreren Bausteinen. Der Teil auf dem Bildschirm ist nur die sichtbare Seite. Im Hintergrund laden andere Programmteile Daten, prüfen Regeln oder berechnen ein Ergebnis. Damit die Bausteine zuverlässig zusammenarbeiten, benötigen sie klar vereinbarte Übergabepunkte.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ALLTAGSBILD: DIE SCHULMENSA</w:t>
            </w:r>
            <w:r>
              <w:t xml:space="preserve"> Stell dir eine Schulmensa vor: Am Bestellbildschirm wählst du dein Essen aus. Das ist wie die Benutzeroberfläche einer App. Die Küche arbeitet für dich unsichtbar im Hintergrund – ähnlich wie ein Backend. Eine einzelne Station, zum Beispiel die Nudelstation, übernimmt eine klar abgegrenzte Aufgabe. Sie lässt sich mit einem Service vergleichen. Der Bestellzettel legt fest, welche Angaben die Küche erhält und welches Essen zurückgegeben wird. Er funktioniert ähnlich wie eine Schnittstelle. Eine vorbereitete Küche mit Arbeitsflächen, Geräten und festen Abläufen erinnert an ein Framework: Vieles ist schon vorbereitet, das konkrete Gericht musst du trotzdem selbst planen. Das Bild hilft beim Einstieg; ein echtes Softwaresystem ist natürlich genauer geregelt.</w:t>
            </w:r>
          </w:p>
        </w:tc>
      </w:tr>
    </w:tbl>
    <w:p>
      <w:pPr>
        <w:pStyle w:val="Heading3"/>
        <w:keepNext/>
      </w:pPr>
      <w:r>
        <w:t>Mini-Glossar für den Praxisblick</w:t>
      </w:r>
    </w:p>
    <w:tbl>
      <w:tblPr>
        <w:tblStyle w:val="TableGrid"/>
        <w:tblW w:type="auto" w:w="0"/>
        <w:tblLayout w:type="fixed"/>
        <w:tblLook w:firstColumn="1" w:firstRow="1" w:lastColumn="0" w:lastRow="0" w:noHBand="0" w:noVBand="1" w:val="04A0"/>
      </w:tblPr>
      <w:tblGrid>
        <w:gridCol w:w="4706"/>
        <w:gridCol w:w="4706"/>
      </w:tblGrid>
      <w:tr>
        <w:trPr>
          <w:tblHeader w:val="true"/>
          <w:cantSplit/>
        </w:trPr>
        <w:tc>
          <w:tcPr>
            <w:tcW w:type="dxa" w:w="2268"/>
            <w:shd w:val="clear" w:fill="0F766E"/>
            <w:vAlign w:val="center"/>
          </w:tcPr>
          <w:p>
            <w:pPr>
              <w:spacing w:after="0"/>
            </w:pPr>
            <w:r>
              <w:rPr>
                <w:b/>
                <w:color w:val="FFFFFF"/>
              </w:rPr>
              <w:t>Begriff</w:t>
            </w:r>
          </w:p>
        </w:tc>
        <w:tc>
          <w:tcPr>
            <w:tcW w:type="dxa" w:w="6804"/>
            <w:shd w:val="clear" w:fill="0F766E"/>
            <w:vAlign w:val="center"/>
          </w:tcPr>
          <w:p>
            <w:pPr>
              <w:spacing w:after="0"/>
            </w:pPr>
            <w:r>
              <w:rPr>
                <w:b/>
                <w:color w:val="FFFFFF"/>
              </w:rPr>
              <w:t>Einfach erklärt</w:t>
            </w:r>
          </w:p>
        </w:tc>
      </w:tr>
      <w:tr>
        <w:trPr>
          <w:cantSplit/>
        </w:trPr>
        <w:tc>
          <w:tcPr>
            <w:tcW w:type="dxa" w:w="4706"/>
            <w:shd w:val="clear" w:fill="EDF7F3"/>
          </w:tcPr>
          <w:p>
            <w:pPr>
              <w:keepLines/>
              <w:spacing w:after="0"/>
            </w:pPr>
            <w:r>
              <w:rPr>
                <w:b/>
              </w:rPr>
              <w:t>Benutzeroberfläche (GUI)</w:t>
            </w:r>
          </w:p>
        </w:tc>
        <w:tc>
          <w:tcPr>
            <w:tcW w:type="dxa" w:w="4706"/>
            <w:shd w:val="clear" w:fill="EDF7F3"/>
          </w:tcPr>
          <w:p>
            <w:pPr>
              <w:keepLines/>
              <w:spacing w:after="0"/>
            </w:pPr>
            <w:r>
              <w:t>Der sichtbare Teil einer App, den Menschen bedienen, zum Beispiel ein Eingabefeld oder ein Button. GUI ist die englische Abkürzung dafür.</w:t>
            </w:r>
          </w:p>
        </w:tc>
      </w:tr>
      <w:tr>
        <w:trPr>
          <w:cantSplit/>
        </w:trPr>
        <w:tc>
          <w:tcPr>
            <w:tcW w:type="dxa" w:w="4706"/>
          </w:tcPr>
          <w:p>
            <w:pPr>
              <w:keepLines/>
              <w:spacing w:after="0"/>
            </w:pPr>
            <w:r>
              <w:rPr>
                <w:b/>
              </w:rPr>
              <w:t>Backend</w:t>
            </w:r>
          </w:p>
        </w:tc>
        <w:tc>
          <w:tcPr>
            <w:tcW w:type="dxa" w:w="4706"/>
          </w:tcPr>
          <w:p>
            <w:pPr>
              <w:keepLines/>
              <w:spacing w:after="0"/>
            </w:pPr>
            <w:r>
              <w:t>Der meist unsichtbare Teil im Hintergrund. Er verarbeitet Eingaben, prüft Regeln und greift auf Daten zu.</w:t>
            </w:r>
          </w:p>
        </w:tc>
      </w:tr>
      <w:tr>
        <w:trPr>
          <w:cantSplit/>
        </w:trPr>
        <w:tc>
          <w:tcPr>
            <w:tcW w:type="dxa" w:w="4706"/>
            <w:shd w:val="clear" w:fill="EDF7F3"/>
          </w:tcPr>
          <w:p>
            <w:pPr>
              <w:keepLines/>
              <w:spacing w:after="0"/>
            </w:pPr>
            <w:r>
              <w:rPr>
                <w:b/>
              </w:rPr>
              <w:t>Service / Dienst</w:t>
            </w:r>
          </w:p>
        </w:tc>
        <w:tc>
          <w:tcPr>
            <w:tcW w:type="dxa" w:w="4706"/>
            <w:shd w:val="clear" w:fill="EDF7F3"/>
          </w:tcPr>
          <w:p>
            <w:pPr>
              <w:keepLines/>
              <w:spacing w:after="0"/>
            </w:pPr>
            <w:r>
              <w:t>Ein Programmbaustein mit einer klar abgegrenzten Aufgabe. Er kann Teil einer App sein oder als eigenes Programm laufen.</w:t>
            </w:r>
          </w:p>
        </w:tc>
      </w:tr>
      <w:tr>
        <w:trPr>
          <w:cantSplit/>
        </w:trPr>
        <w:tc>
          <w:tcPr>
            <w:tcW w:type="dxa" w:w="4706"/>
          </w:tcPr>
          <w:p>
            <w:pPr>
              <w:keepLines/>
              <w:spacing w:after="0"/>
            </w:pPr>
            <w:r>
              <w:rPr>
                <w:b/>
              </w:rPr>
              <w:t>Schnittstelle</w:t>
            </w:r>
          </w:p>
        </w:tc>
        <w:tc>
          <w:tcPr>
            <w:tcW w:type="dxa" w:w="4706"/>
          </w:tcPr>
          <w:p>
            <w:pPr>
              <w:keepLines/>
              <w:spacing w:after="0"/>
            </w:pPr>
            <w:r>
              <w:t>Ein vereinbarter Übergabepunkt. Er legt fest, welche Daten hineingehen und welches Ergebnis oder welche Fehlermeldung zurückkommt.</w:t>
            </w:r>
          </w:p>
        </w:tc>
      </w:tr>
      <w:tr>
        <w:trPr>
          <w:cantSplit/>
        </w:trPr>
        <w:tc>
          <w:tcPr>
            <w:tcW w:type="dxa" w:w="4706"/>
            <w:shd w:val="clear" w:fill="EDF7F3"/>
          </w:tcPr>
          <w:p>
            <w:pPr>
              <w:keepLines/>
              <w:spacing w:after="0"/>
            </w:pPr>
            <w:r>
              <w:rPr>
                <w:b/>
              </w:rPr>
              <w:t>API</w:t>
            </w:r>
          </w:p>
        </w:tc>
        <w:tc>
          <w:tcPr>
            <w:tcW w:type="dxa" w:w="4706"/>
            <w:shd w:val="clear" w:fill="EDF7F3"/>
          </w:tcPr>
          <w:p>
            <w:pPr>
              <w:keepLines/>
              <w:spacing w:after="0"/>
            </w:pPr>
            <w:r>
              <w:t>Eine dokumentierte Schnittstelle, über die Programme miteinander kommunizieren können.</w:t>
            </w:r>
          </w:p>
        </w:tc>
      </w:tr>
      <w:tr>
        <w:trPr>
          <w:cantSplit/>
        </w:trPr>
        <w:tc>
          <w:tcPr>
            <w:tcW w:type="dxa" w:w="4706"/>
          </w:tcPr>
          <w:p>
            <w:pPr>
              <w:keepLines/>
              <w:spacing w:after="0"/>
            </w:pPr>
            <w:r>
              <w:rPr>
                <w:b/>
              </w:rPr>
              <w:t>Modul</w:t>
            </w:r>
          </w:p>
        </w:tc>
        <w:tc>
          <w:tcPr>
            <w:tcW w:type="dxa" w:w="4706"/>
          </w:tcPr>
          <w:p>
            <w:pPr>
              <w:keepLines/>
              <w:spacing w:after="0"/>
            </w:pPr>
            <w:r>
              <w:t>Ein abgegrenzter Programmbereich mit einer bestimmten Verantwortung.</w:t>
            </w:r>
          </w:p>
        </w:tc>
      </w:tr>
      <w:tr>
        <w:trPr>
          <w:cantSplit/>
        </w:trPr>
        <w:tc>
          <w:tcPr>
            <w:tcW w:type="dxa" w:w="4706"/>
            <w:shd w:val="clear" w:fill="EDF7F3"/>
          </w:tcPr>
          <w:p>
            <w:pPr>
              <w:keepLines/>
              <w:spacing w:after="0"/>
            </w:pPr>
            <w:r>
              <w:rPr>
                <w:b/>
              </w:rPr>
              <w:t>Fachmodell</w:t>
            </w:r>
          </w:p>
        </w:tc>
        <w:tc>
          <w:tcPr>
            <w:tcW w:type="dxa" w:w="4706"/>
            <w:shd w:val="clear" w:fill="EDF7F3"/>
          </w:tcPr>
          <w:p>
            <w:pPr>
              <w:keepLines/>
              <w:spacing w:after="0"/>
            </w:pPr>
            <w:r>
              <w:t>Eine vereinfachte Abbildung des Anwendungsbereichs: Welche Dinge, Daten und Regeln benötigt das Programm?</w:t>
            </w:r>
          </w:p>
        </w:tc>
      </w:tr>
      <w:tr>
        <w:trPr>
          <w:cantSplit/>
        </w:trPr>
        <w:tc>
          <w:tcPr>
            <w:tcW w:type="dxa" w:w="4706"/>
          </w:tcPr>
          <w:p>
            <w:pPr>
              <w:keepLines/>
              <w:spacing w:after="0"/>
            </w:pPr>
            <w:r>
              <w:rPr>
                <w:b/>
              </w:rPr>
              <w:t>Framework</w:t>
            </w:r>
          </w:p>
        </w:tc>
        <w:tc>
          <w:tcPr>
            <w:tcW w:type="dxa" w:w="4706"/>
          </w:tcPr>
          <w:p>
            <w:pPr>
              <w:keepLines/>
              <w:spacing w:after="0"/>
            </w:pPr>
            <w:r>
              <w:t>Ein vorbereitetes Software-Gerüst mit Werkzeugen und Regeln. Es nimmt Routinearbeit ab, ersetzt aber nicht das eigene Fachmodell.</w:t>
            </w:r>
          </w:p>
        </w:tc>
      </w:tr>
      <w:tr>
        <w:trPr>
          <w:cantSplit/>
        </w:trPr>
        <w:tc>
          <w:tcPr>
            <w:tcW w:type="dxa" w:w="4706"/>
            <w:shd w:val="clear" w:fill="EDF7F3"/>
          </w:tcPr>
          <w:p>
            <w:pPr>
              <w:keepLines/>
              <w:spacing w:after="0"/>
            </w:pPr>
            <w:r>
              <w:rPr>
                <w:b/>
              </w:rPr>
              <w:t>Spring Boot</w:t>
            </w:r>
          </w:p>
        </w:tc>
        <w:tc>
          <w:tcPr>
            <w:tcW w:type="dxa" w:w="4706"/>
            <w:shd w:val="clear" w:fill="EDF7F3"/>
          </w:tcPr>
          <w:p>
            <w:pPr>
              <w:keepLines/>
              <w:spacing w:after="0"/>
            </w:pPr>
            <w:r>
              <w:t>Ein häufig genutztes Java-Framework für Programme im Hintergrund und Dienste für Webseiten. Es ist ein Werkzeug – nicht die Objektorientierung selbst.</w:t>
            </w:r>
          </w:p>
        </w:tc>
      </w:tr>
      <w:tr>
        <w:trPr>
          <w:cantSplit/>
        </w:trPr>
        <w:tc>
          <w:tcPr>
            <w:tcW w:type="dxa" w:w="4706"/>
          </w:tcPr>
          <w:p>
            <w:pPr>
              <w:keepLines/>
              <w:spacing w:after="0"/>
            </w:pPr>
            <w:r>
              <w:rPr>
                <w:b/>
              </w:rPr>
              <w:t>LTS</w:t>
            </w:r>
          </w:p>
        </w:tc>
        <w:tc>
          <w:tcPr>
            <w:tcW w:type="dxa" w:w="4706"/>
          </w:tcPr>
          <w:p>
            <w:pPr>
              <w:keepLines/>
              <w:spacing w:after="0"/>
            </w:pPr>
            <w:r>
              <w:t>Abkürzung für Long-Term Support, auf Deutsch Langzeit-Unterstützung: Diese Version erhält über längere Zeit Aktualisierungen.</w:t>
            </w:r>
          </w:p>
        </w:tc>
      </w:tr>
      <w:tr>
        <w:trPr>
          <w:cantSplit/>
        </w:trPr>
        <w:tc>
          <w:tcPr>
            <w:tcW w:type="dxa" w:w="4706"/>
            <w:shd w:val="clear" w:fill="EDF7F3"/>
          </w:tcPr>
          <w:p>
            <w:pPr>
              <w:keepLines/>
              <w:spacing w:after="0"/>
            </w:pPr>
            <w:r>
              <w:rPr>
                <w:b/>
              </w:rPr>
              <w:t>OpenJDK</w:t>
            </w:r>
          </w:p>
        </w:tc>
        <w:tc>
          <w:tcPr>
            <w:tcW w:type="dxa" w:w="4706"/>
            <w:shd w:val="clear" w:fill="EDF7F3"/>
          </w:tcPr>
          <w:p>
            <w:pPr>
              <w:keepLines/>
              <w:spacing w:after="0"/>
            </w:pPr>
            <w:r>
              <w:t>Eine freie, offen entwickelte Ausgabe der Werkzeuge, mit denen Java-Programme erstellt und ausgeführt werden.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PRAXISBLICK</w:t>
            </w:r>
            <w:r>
              <w:t xml:space="preserve"> Java 25 ist eine LTS-Version. Für unseren Unterricht bedeutet das: Wir nutzen eine aktuelle freie OpenJDK-Ausgabe und lernen Grundlagen, die lange nützlich bleiben. In der Praxis arbeitet Java häufig im Hintergrund von Apps und Webseiten. Ein Modul nimmt beispielsweise eine Anfrage entgegen, ein anderes prüft eine Geschäftsregel – zum Beispiel, ob ein Rabatt gilt – und ein drittes speichert Daten. Über Schnittstellen tauschen diese Bausteine genau festgelegte Informationen aus.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keepLines/>
              <w:ind w:left="170" w:right="170"/>
            </w:pPr>
            <w:r>
              <w:rPr>
                <w:b/>
                <w:color w:val="A04D0F"/>
              </w:rPr>
              <w:t>BEST PRACTICE</w:t>
            </w:r>
            <w:r>
              <w:t xml:space="preserve"> Beginne mit kleinen, verständlichen Klassen und eindeutigen Aufgaben. Lege zuerst fest, welches Objekt wofür verantwortlich ist und wie die Objekte zusammenarbeiten. Ein Framework wie Spring Boot kommt später hinzu und übernimmt technische Routineaufgaben. So bleibt der fachliche Kern lesbar, prüfbar und leichter erweiterbar.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PERSPEKTIVE</w:t>
            </w:r>
            <w:r>
              <w:t xml:space="preserve"> Python eignet sich unter anderem für Datenanalyse und KI-Anwendungen; PHP wird häufig für Webseiten eingesetzt. Java macht Datentypen und Vereinbarungen zwischen Programmbausteinen besonders deutlich sichtbar. In allen drei Sprachen gilt: Aufgaben sinnvoll verteilen, Abhängigkeiten begrenzen und Daten vor unkontrollierten Änderungen schützen.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2FA"/>
            <w:tcBorders>
              <w:top w:val="single" w:color="D9D9D9" w:sz="4" w:space="2"/>
              <w:left w:val="nil"/>
              <w:bottom w:val="single" w:color="D9D9D9" w:sz="4" w:space="2"/>
              <w:right w:val="single" w:color="D9D9D9" w:sz="4" w:space="2"/>
              <w:insideH w:val="nil"/>
              <w:insideV w:val="nil"/>
            </w:tcBorders>
          </w:tcPr>
          <w:p>
            <w:pPr>
              <w:ind w:left="170" w:right="170"/>
            </w:pPr>
            <w:r>
              <w:rPr>
                <w:b/>
                <w:color w:val="0F766E"/>
              </w:rPr>
              <w:t>[OOP-K01-A04] · KERNPFAD · Java-Praxis einordnen</w:t>
            </w:r>
            <w:r/>
          </w:p>
          <w:p>
            <w:pPr>
              <w:ind w:left="170" w:right="170"/>
            </w:pPr>
            <w:r>
              <w:t>1. Nutze das Mini-Glossar. Ordne die Beispiele Backend-Service, Desktop-Oberfläche (GUI), Datenanalyse und PHP-Webseite einer wahrscheinlichen Aufgabe im Gesamtsystem zu.</w:t>
              <w:br/>
              <w:t>2. Begründe, weshalb dieselbe Fachlogik nicht für jede Oberfläche neu programmiert werden sollte.</w:t>
              <w:br/>
              <w:t>3. Formuliere zwei Regeln, nach denen ein Framework erst nach dem Fachmodell ausgewählt wird.</w:t>
            </w:r>
          </w:p>
          <w:p>
            <w:pPr>
              <w:ind w:left="170" w:right="170"/>
            </w:pPr>
            <w:r>
              <w:t>Erwartetes Lernprodukt: Eine kurze Praxislandkarte mit vier Einsatzkontexten, zwei Architekturregeln und einer begründeten Erweiterungsprobe.</w:t>
            </w:r>
          </w:p>
          <w:p>
            <w:pPr>
              <w:ind w:left="170" w:right="170"/>
            </w:pPr>
            <w:r>
              <w:t>Prüfkriterien: Java-Rolle fachlich korrekt · Sprache und Framework unterschieden · mindestens eine Service-Schnittstelle benannt · OOP-Nutzen an einer Änderung begründet.</w:t>
            </w:r>
          </w:p>
          <w:p>
            <w:pPr>
              <w:ind w:left="170" w:right="170"/>
            </w:pPr>
            <w:r>
              <w:t>Möglicher Startprompt: Frage mich zuerst, welche Teile einer Anwendung fachlich und welche technisch sind. Hilf mir, Java, Python und PHP als unterschiedliche Ausdrucks- und Einsatzformen desselben Objektmodells einzuordnen.</w:t>
            </w:r>
          </w:p>
        </w:tc>
      </w:tr>
    </w:tbl>
    <w:p>
      <w:pPr>
        <w:spacing w:after="20"/>
      </w:pPr>
    </w:p>
    <w:p>
      <w:pPr>
        <w:pStyle w:val="Heading2"/>
      </w:pPr>
      <w:r>
        <w:rPr>
          <w:lang w:val="de-DE" w:bidi="de-DE"/>
        </w:rPr>
        <w:t>1.3 OOP als Denk- und Ordnungsprinzip</w:t>
      </w:r>
    </w:p>
    <w:p>
      <w:pPr/>
      <w:r>
        <w:rPr>
          <w:lang w:val="de-DE" w:bidi="de-DE"/>
        </w:rPr>
        <w:t>Objektorientierung richtet Software an fachlich bedeutsamen Dingen, Rollen und Vorgängen aus. Ein Objekt besitzt einen Zustand und übernimmt dazu passende Verantwortung. Klassen beschreiben gemeinsame Strukturen und Verhaltensweisen ähnlicher Objekte.</w:t>
      </w:r>
    </w:p>
    <w:p>
      <w:pPr>
        <w:pStyle w:val="ListBullet"/>
      </w:pPr>
      <w:r>
        <w:rPr>
          <w:lang w:val="de-DE" w:bidi="de-DE"/>
        </w:rPr>
        <w:t>Abstraktion: Wesentliches auswählen und Unwesentliches zunächst ausblenden.</w:t>
      </w:r>
    </w:p>
    <w:p>
      <w:pPr>
        <w:pStyle w:val="ListBullet"/>
      </w:pPr>
      <w:r>
        <w:rPr>
          <w:lang w:val="de-DE" w:bidi="de-DE"/>
        </w:rPr>
        <w:t>Kapselung: Zustand schützen und nur über kontrollierte Operationen verändern.</w:t>
      </w:r>
    </w:p>
    <w:p>
      <w:pPr>
        <w:pStyle w:val="ListBullet"/>
      </w:pPr>
      <w:r>
        <w:rPr>
          <w:lang w:val="de-DE" w:bidi="de-DE"/>
        </w:rPr>
        <w:t>Modularität: Verantwortlichkeiten in verständliche, austauschbare Bausteine gliedern.</w:t>
      </w:r>
    </w:p>
    <w:p>
      <w:pPr>
        <w:pStyle w:val="ListBullet"/>
      </w:pPr>
      <w:r>
        <w:rPr>
          <w:lang w:val="de-DE" w:bidi="de-DE"/>
        </w:rPr>
        <w:t>Wiederverwendung: Bewährte Bausteine in neuen Zusammenhängen einsetzen.</w:t>
      </w:r>
    </w:p>
    <w:p>
      <w:pPr>
        <w:pStyle w:val="ListBullet"/>
      </w:pPr>
      <w:r>
        <w:rPr>
          <w:lang w:val="de-DE" w:bidi="de-DE"/>
        </w:rPr>
        <w:t>Polymorphie: Verschiedene Objekte über gemeinsame Verträge einheitlich ansprechen.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VERBINDLICHE IMPLEMENTIERUNGSROUTINE  </w:t>
            </w:r>
            <w:r>
              <w:rPr>
                <w:rFonts w:ascii="Aptos" w:hAnsi="Aptos"/>
                <w:color w:val="20343A"/>
                <w:sz w:val="20"/>
                <w:lang w:val="de-DE" w:bidi="de-DE"/>
              </w:rPr>
              <w:t>Jedes zentrale OOP-Prinzip wird in Java selbst umgesetzt: Syntax lesen, Grundgerüst vervollständigen, Verhalten testen, eine Anforderung ergänzen und anschließend fremden oder KI-generierten Code anhand des Prinzips beurteilen.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B58B00"/>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8D9"/>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9"/>
                <w:lang w:val="de-DE" w:bidi="de-DE"/>
              </w:rPr>
              <w:t xml:space="preserve">MERKSATZ  </w:t>
            </w:r>
            <w:r>
              <w:rPr>
                <w:rFonts w:ascii="Aptos" w:hAnsi="Aptos"/>
                <w:b/>
                <w:color w:val="17324D"/>
                <w:sz w:val="19"/>
                <w:lang w:val="de-DE" w:bidi="de-DE"/>
              </w:rPr>
              <w:t>OOP vermeidet Redundanz nicht automatisch. Erst gut geschnittene Verantwortlichkeiten, klare Schnittstellen und bewusst gewählte Abstraktionen machen ein System langfristig wartbar.</w:t>
            </w:r>
          </w:p>
        </w:tc>
      </w:tr>
    </w:tbl>
    <w:p>
      <w:pPr>
        <w:spacing w:after="20"/>
      </w:pPr>
    </w:p>
    <w:p>
      <w:pPr>
        <w:pStyle w:val="Heading2"/>
      </w:pPr>
      <w:r>
        <w:rPr>
          <w:lang w:val="de-DE" w:bidi="de-DE"/>
        </w:rPr>
        <w:t>1.4 Qualität sichtbar machen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[OOP-K01-A02] · BKWI2-AUFBAU · Vorher–Nachher-Denken</w:t>
            </w:r>
          </w:p>
          <w:p>
            <w:pPr>
              <w:numPr>
                <w:ilvl w:val="0"/>
                <w:numId w:val="11"/>
              </w:numPr>
              <w:spacing w:after="40"/>
              <w:ind w:left="530" w:hanging="360" w:right="170"/>
            </w:pPr>
            <w:r>
              <w:rPr>
                <w:lang w:val="de-DE" w:bidi="de-DE"/>
              </w:rPr>
              <w:t>Wähle BMI-App, Lernagent oder Vereinsverwaltung.</w:t>
            </w:r>
          </w:p>
          <w:p>
            <w:pPr>
              <w:numPr>
                <w:ilvl w:val="0"/>
                <w:numId w:val="11"/>
              </w:numPr>
              <w:spacing w:after="40"/>
              <w:ind w:left="530" w:hanging="360" w:right="170"/>
            </w:pPr>
            <w:r>
              <w:rPr>
                <w:lang w:val="de-DE" w:bidi="de-DE"/>
              </w:rPr>
              <w:t>Notiere eine wahrscheinliche spätere Änderung.</w:t>
            </w:r>
          </w:p>
          <w:p>
            <w:pPr>
              <w:numPr>
                <w:ilvl w:val="0"/>
                <w:numId w:val="11"/>
              </w:numPr>
              <w:spacing w:after="40"/>
              <w:ind w:left="530" w:hanging="360" w:right="170"/>
            </w:pPr>
            <w:r>
              <w:rPr>
                <w:lang w:val="de-DE" w:bidi="de-DE"/>
              </w:rPr>
              <w:t>Skizziere eine ungegliederte Lösung und eine Lösung mit mindestens drei Verantwortungsbereichen.</w:t>
            </w:r>
          </w:p>
          <w:p>
            <w:pPr>
              <w:numPr>
                <w:ilvl w:val="0"/>
                <w:numId w:val="11"/>
              </w:numPr>
              <w:spacing w:after="40"/>
              <w:ind w:left="530" w:hanging="360" w:right="170"/>
            </w:pPr>
            <w:r>
              <w:rPr>
                <w:lang w:val="de-DE" w:bidi="de-DE"/>
              </w:rPr>
              <w:t>Begründe, welche Lösung sich sicherer erweitern lässt.</w:t>
            </w:r>
          </w:p>
          <w:p>
            <w:pPr>
              <w:spacing w:before="80" w:after="20"/>
              <w:ind w:left="170" w:right="170"/>
            </w:pPr>
            <w:r>
              <w:rPr>
                <w:b/>
                <w:lang w:val="de-DE" w:bidi="de-DE"/>
              </w:rPr>
              <w:t xml:space="preserve">Erwartetes Lernprodukt: </w:t>
            </w:r>
            <w:r>
              <w:rPr>
                <w:lang w:val="de-DE" w:bidi="de-DE"/>
              </w:rPr>
              <w:t>Eine Änderungsgeschichte mit Architekturbegründung.</w:t>
            </w:r>
          </w:p>
          <w:p>
            <w:pPr>
              <w:spacing w:before="80" w:after="20"/>
              <w:ind w:left="170" w:right="170"/>
            </w:pPr>
            <w:r>
              <w:rPr>
                <w:b/>
                <w:lang w:val="de-DE" w:bidi="de-DE"/>
              </w:rPr>
              <w:t xml:space="preserve">Möglicher Startprompt: </w:t>
            </w:r>
            <w:r>
              <w:rPr>
                <w:lang w:val="de-DE" w:bidi="de-DE"/>
              </w:rPr>
              <w:t>Prüfe meine Aufteilung kritisch. Frage jeweils: Wer sollte für diese Information oder Aktion verantwortlich sein? Gib keine fertige Klassenliste vor.</w:t>
            </w:r>
          </w:p>
        </w:tc>
      </w:tr>
    </w:tbl>
    <w:p>
      <w:pPr>
        <w:spacing w:after="20"/>
      </w:pPr>
    </w:p>
    <w:p>
      <w:pPr>
        <w:pStyle w:val="Heading2"/>
      </w:pPr>
      <w:r>
        <w:rPr>
          <w:lang w:val="de-DE" w:bidi="de-DE"/>
        </w:rPr>
        <w:t>1.5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WARUM BRAUCHST DU DAS SPÄTER?  </w:t>
            </w:r>
            <w:r>
              <w:rPr>
                <w:rFonts w:ascii="Aptos" w:hAnsi="Aptos"/>
                <w:color w:val="20343A"/>
                <w:sz w:val="20"/>
                <w:lang w:val="de-DE" w:bidi="de-DE"/>
              </w:rPr>
              <w:t>Ein persönlicher Lernagent wächst: Neue Fächer, Aufgabentypen, Rückmeldungen und Lernstrategien kommen hinzu. Ohne getrennte Verantwortlichkeiten würden Änderungen an einer Stelle unerwartet andere Funktionen beschädigen.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[OOP-K01-A03] · TRANSFER LERNAGENT · Architekturkeim des Lernagenten</w:t>
            </w:r>
          </w:p>
          <w:p>
            <w:pPr>
              <w:numPr>
                <w:ilvl w:val="0"/>
                <w:numId w:val="12"/>
              </w:numPr>
              <w:spacing w:after="40"/>
              <w:ind w:left="530" w:hanging="360" w:right="170"/>
            </w:pPr>
            <w:r>
              <w:rPr>
                <w:lang w:val="de-DE" w:bidi="de-DE"/>
              </w:rPr>
              <w:t>Sammle fünf Aufgaben, die ein Lernagent übernehmen soll.</w:t>
            </w:r>
          </w:p>
          <w:p>
            <w:pPr>
              <w:numPr>
                <w:ilvl w:val="0"/>
                <w:numId w:val="12"/>
              </w:numPr>
              <w:spacing w:after="40"/>
              <w:ind w:left="530" w:hanging="360" w:right="170"/>
            </w:pPr>
            <w:r>
              <w:rPr>
                <w:lang w:val="de-DE" w:bidi="de-DE"/>
              </w:rPr>
              <w:t>Bündele zusammengehörige Aufgaben zu Verantwortungsbereichen.</w:t>
            </w:r>
          </w:p>
          <w:p>
            <w:pPr>
              <w:numPr>
                <w:ilvl w:val="0"/>
                <w:numId w:val="12"/>
              </w:numPr>
              <w:spacing w:after="40"/>
              <w:ind w:left="530" w:hanging="360" w:right="170"/>
            </w:pPr>
            <w:r>
              <w:rPr>
                <w:lang w:val="de-DE" w:bidi="de-DE"/>
              </w:rPr>
              <w:t>Gib jedem Bereich einen vorläufigen Namen.</w:t>
            </w:r>
          </w:p>
          <w:p>
            <w:pPr>
              <w:numPr>
                <w:ilvl w:val="0"/>
                <w:numId w:val="12"/>
              </w:numPr>
              <w:spacing w:after="40"/>
              <w:ind w:left="530" w:hanging="360" w:right="170"/>
            </w:pPr>
            <w:r>
              <w:rPr>
                <w:lang w:val="de-DE" w:bidi="de-DE"/>
              </w:rPr>
              <w:t>Markiere, welche Bereiche sich wahrscheinlich häufig ändern.</w:t>
            </w:r>
          </w:p>
          <w:p>
            <w:pPr>
              <w:spacing w:before="80" w:after="20"/>
              <w:ind w:left="170" w:right="170"/>
            </w:pPr>
            <w:r>
              <w:rPr>
                <w:b/>
                <w:lang w:val="de-DE" w:bidi="de-DE"/>
              </w:rPr>
              <w:t xml:space="preserve">Erwartetes Lernprodukt: </w:t>
            </w:r>
            <w:r>
              <w:rPr>
                <w:lang w:val="de-DE" w:bidi="de-DE"/>
              </w:rPr>
              <w:t>Eine erste Komponentenkarte, noch ohne Quellcode.</w:t>
            </w:r>
          </w:p>
          <w:p>
            <w:pPr>
              <w:spacing w:before="80" w:after="20"/>
              <w:ind w:left="170" w:right="170"/>
            </w:pPr>
            <w:r>
              <w:rPr>
                <w:b/>
                <w:lang w:val="de-DE" w:bidi="de-DE"/>
              </w:rPr>
              <w:t xml:space="preserve">Möglicher Startprompt: </w:t>
            </w:r>
            <w:r>
              <w:rPr>
                <w:lang w:val="de-DE" w:bidi="de-DE"/>
              </w:rPr>
              <w:t>Stelle mir Fragen zu den Verantwortlichkeiten meines Lernagenten. Hilf mir beim Sortieren, aber benenne die Komponenten erst, nachdem ich eigene Vorschläge gemacht habe.</w:t>
            </w:r>
          </w:p>
        </w:tc>
      </w:tr>
    </w:tbl>
    <w:p>
      <w:pPr>
        <w:spacing w:after="20"/>
      </w:pPr>
    </w:p>
    <w:p>
      <w:pPr>
        <w:pStyle w:val="Heading2"/>
      </w:pPr>
      <w:r>
        <w:rPr>
          <w:lang w:val="de-DE" w:bidi="de-DE"/>
        </w:rPr>
        <w:t>1.6 Sprachtransfer: Prinzip vor Syntax</w:t>
      </w:r>
    </w:p>
    <w:p>
      <w:pPr>
        <w:keepNext/>
        <w:spacing w:after="60"/>
      </w:pPr>
      <w:r>
        <w:rPr>
          <w:b/>
          <w:color w:val="0F766E"/>
          <w:lang w:val="de-DE" w:bidi="de-DE"/>
        </w:rPr>
        <w:t>Java – Typen und Sichtbarkeit werden ausdrücklich festgelegt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Java: Zustand und Verhalten in einer Klasse</w:t>
            </w:r>
            <w:r>
              <w:rPr>
                <w:lang w:val="de-DE" w:bidi="de-DE"/>
              </w:rPr>
              <w:br/>
            </w:r>
            <w:r>
              <w:rPr>
                <w:rFonts w:ascii="Liberation Mono" w:hAnsi="Liberation Mono"/>
                <w:color w:val="20343A"/>
                <w:sz w:val="17"/>
                <w:lang w:val="de-DE" w:bidi="de-DE"/>
              </w:rPr>
              <w:t>public class Mitglied {</w:t>
            </w:r>
            <w:r>
              <w:rPr>
                <w:lang w:val="de-DE" w:bidi="de-DE"/>
              </w:rPr>
              <w:br/>
            </w:r>
            <w:r>
              <w:rPr>
                <w:rFonts w:ascii="Liberation Mono" w:hAnsi="Liberation Mono"/>
                <w:color w:val="20343A"/>
                <w:sz w:val="17"/>
                <w:lang w:val="de-DE" w:bidi="de-DE"/>
              </w:rPr>
              <w:t xml:space="preserve">    private String name;</w:t>
            </w:r>
            <w:r>
              <w:rPr>
                <w:lang w:val="de-DE" w:bidi="de-DE"/>
              </w:rPr>
              <w:br/>
            </w:r>
            <w:r>
              <w:rPr>
                <w:rFonts w:ascii="Liberation Mono" w:hAnsi="Liberation Mono"/>
                <w:color w:val="20343A"/>
                <w:sz w:val="17"/>
                <w:lang w:val="de-DE" w:bidi="de-DE"/>
              </w:rPr>
              <w:t xml:space="preserve">    public String getName() { return name; }</w:t>
            </w:r>
            <w:r>
              <w:rPr>
                <w:lang w:val="de-DE" w:bidi="de-DE"/>
              </w:rPr>
              <w:br/>
            </w:r>
            <w:r>
              <w:rPr>
                <w:rFonts w:ascii="Liberation Mono" w:hAnsi="Liberation Mono"/>
                <w:color w:val="20343A"/>
                <w:sz w:val="17"/>
                <w:lang w:val="de-DE" w:bidi="de-DE"/>
              </w:rPr>
              <w:t>}</w:t>
            </w:r>
          </w:p>
        </w:tc>
      </w:tr>
    </w:tbl>
    <w:p>
      <w:pPr>
        <w:spacing w:after="20"/>
      </w:pPr>
    </w:p>
    <w:p>
      <w:pPr>
        <w:keepNext/>
        <w:spacing w:after="60"/>
      </w:pPr>
      <w:r>
        <w:rPr>
          <w:b/>
          <w:color w:val="0F766E"/>
          <w:lang w:val="de-DE" w:bidi="de-DE"/>
        </w:rPr>
        <w:t>Python – weniger syntaktische Vorgaben, gleiche Modellierungsfrage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Python: dasselbe Grundprinzip, kompakter notiert</w:t>
            </w:r>
            <w:r>
              <w:rPr>
                <w:lang w:val="de-DE" w:bidi="de-DE"/>
              </w:rPr>
              <w:br/>
            </w:r>
            <w:r>
              <w:rPr>
                <w:rFonts w:ascii="Liberation Mono" w:hAnsi="Liberation Mono"/>
                <w:color w:val="20343A"/>
                <w:sz w:val="17"/>
                <w:lang w:val="de-DE" w:bidi="de-DE"/>
              </w:rPr>
              <w:t>class Mitglied:</w:t>
            </w:r>
            <w:r>
              <w:rPr>
                <w:lang w:val="de-DE" w:bidi="de-DE"/>
              </w:rPr>
              <w:br/>
            </w:r>
            <w:r>
              <w:rPr>
                <w:rFonts w:ascii="Liberation Mono" w:hAnsi="Liberation Mono"/>
                <w:color w:val="20343A"/>
                <w:sz w:val="17"/>
                <w:lang w:val="de-DE" w:bidi="de-DE"/>
              </w:rPr>
              <w:t xml:space="preserve">    def __init__(self, name: str):</w:t>
            </w:r>
            <w:r>
              <w:rPr>
                <w:lang w:val="de-DE" w:bidi="de-DE"/>
              </w:rPr>
              <w:br/>
            </w:r>
            <w:r>
              <w:rPr>
                <w:rFonts w:ascii="Liberation Mono" w:hAnsi="Liberation Mono"/>
                <w:color w:val="20343A"/>
                <w:sz w:val="17"/>
                <w:lang w:val="de-DE" w:bidi="de-DE"/>
              </w:rPr>
              <w:t xml:space="preserve">        self.name = name</w:t>
            </w:r>
          </w:p>
        </w:tc>
      </w:tr>
    </w:tbl>
    <w:p>
      <w:pPr>
        <w:spacing w:after="20"/>
      </w:pPr>
    </w:p>
    <w:p>
      <w:pPr>
        <w:keepNext/>
        <w:spacing w:after="60"/>
      </w:pPr>
      <w:r>
        <w:rPr>
          <w:b/>
          <w:color w:val="0F766E"/>
          <w:lang w:val="de-DE" w:bidi="de-DE"/>
        </w:rPr>
        <w:t>PHP – typisierte Modellklasse, unabhängig von HTML und Ausgabe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&lt;?php</w:t>
            </w:r>
            <w:r>
              <w:rPr>
                <w:lang w:val="de-DE" w:bidi="de-DE"/>
              </w:rPr>
              <w:br/>
            </w:r>
            <w:r>
              <w:rPr>
                <w:rFonts w:ascii="Liberation Mono" w:hAnsi="Liberation Mono"/>
                <w:color w:val="20343A"/>
                <w:sz w:val="17"/>
                <w:lang w:val="de-DE" w:bidi="de-DE"/>
              </w:rPr>
              <w:t>// PHP: dasselbe Modell in einer Websprache</w:t>
            </w:r>
            <w:r>
              <w:rPr>
                <w:lang w:val="de-DE" w:bidi="de-DE"/>
              </w:rPr>
              <w:br/>
            </w:r>
            <w:r>
              <w:rPr>
                <w:rFonts w:ascii="Liberation Mono" w:hAnsi="Liberation Mono"/>
                <w:color w:val="20343A"/>
                <w:sz w:val="17"/>
                <w:lang w:val="de-DE" w:bidi="de-DE"/>
              </w:rPr>
              <w:t>final class Mitglied {</w:t>
            </w:r>
            <w:r>
              <w:rPr>
                <w:lang w:val="de-DE" w:bidi="de-DE"/>
              </w:rPr>
              <w:br/>
            </w:r>
            <w:r>
              <w:rPr>
                <w:rFonts w:ascii="Liberation Mono" w:hAnsi="Liberation Mono"/>
                <w:color w:val="20343A"/>
                <w:sz w:val="17"/>
                <w:lang w:val="de-DE" w:bidi="de-DE"/>
              </w:rPr>
              <w:t xml:space="preserve">    public function __construct(private string $name) {}</w:t>
            </w:r>
            <w:r>
              <w:rPr>
                <w:lang w:val="de-DE" w:bidi="de-DE"/>
              </w:rPr>
              <w:br/>
            </w:r>
            <w:r>
              <w:rPr>
                <w:rFonts w:ascii="Liberation Mono" w:hAnsi="Liberation Mono"/>
                <w:color w:val="20343A"/>
                <w:sz w:val="17"/>
                <w:lang w:val="de-DE" w:bidi="de-DE"/>
              </w:rPr>
              <w:t xml:space="preserve">    public function getName(): string { return $this-&gt;name;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ENTSCHEIDENDE FRAGE  </w:t>
            </w:r>
            <w:r>
              <w:rPr>
                <w:rFonts w:ascii="Aptos" w:hAnsi="Aptos"/>
                <w:color w:val="20343A"/>
                <w:sz w:val="20"/>
                <w:lang w:val="de-DE" w:bidi="de-DE"/>
              </w:rPr>
              <w:t>Welche Verantwortung übernimmt ein Objekt – und welche Information benötigt es dafür?</w:t>
            </w:r>
          </w:p>
        </w:tc>
      </w:tr>
    </w:tbl>
    <w:p>
      <w:pPr>
        <w:spacing w:after="20"/>
      </w:pPr>
    </w:p>
    <w:p>
      <w:pPr>
        <w:pStyle w:val="Heading2"/>
      </w:pPr>
      <w:r>
        <w:t>1.7 Kapitel-Sicherung</w:t>
      </w:r>
    </w:p>
    <w:p>
      <w:pPr/>
      <w:r>
        <w:t>HALTE FEST · Qualität und Verantwortlichkeiten. Zeige an einer Änderung, welche Klasse verantwortlich bleibt.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an einer Änderung, welche Klasse verantwortlich bleibt.</w:t>
        <w:br/>
        <w:t>Teilstruktur: Ausgangslage → Entwurfsentscheidung → Implementierung/Modell → Test → Änderungsfolge.</w:t>
      </w:r>
    </w:p>
    <w:p>
      <w:pPr/>
      <w:hyperlink w:anchor="toc_top" w:history="1">
        <w:r>
          <w:rPr>
            <w:color w:val="176B62"/>
            <w:u w:val="single"/>
          </w:rPr>
          <w:t>Zurück zum Inhaltsverzeichnis</w:t>
        </w:r>
      </w:hyperlink>
    </w:p>
    <w:p>
      <w:bookmarkStart w:id="153" w:name="toc_sec_002"/>
      <w:bookmarkStart w:id="102" w:name="kapitel_02"/>
      <w:pPr>
        <w:pStyle w:val="Heading1"/>
      </w:pPr>
      <w:r>
        <w:rPr>
          <w:lang w:val="de-DE" w:bidi="de-DE"/>
        </w:rPr>
        <w:t>2 · Vom Mockup zum Objektmodell</w:t>
      </w:r>
      <w:bookmarkEnd w:id="102"/>
      <w:bookmarkEnd w:id="153"/>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kannst aus einer Benutzeroberfläche Anforderungen, fachliche Begriffe und erste Objektkandidaten ableiten, ohne die Oberfläche mit dem Fachmodell zu verwechseln.</w:t>
            </w:r>
          </w:p>
        </w:tc>
      </w:tr>
    </w:tbl>
    <w:p>
      <w:pPr>
        <w:spacing w:after="20"/>
      </w:pPr>
    </w:p>
    <w:p>
      <w:pPr>
        <w:keepNext/>
        <w:spacing w:after="80"/>
        <w:jc w:val="center"/>
      </w:pPr>
      <w:r>
        <w:rPr>
          <w:b/>
          <w:color w:val="0F766E"/>
          <w:lang w:val="de-DE" w:bidi="de-DE"/>
        </w:rPr>
        <w:t>AKTIVIERUNGS-MOCKUP · Parkautomat</w:t>
      </w:r>
    </w:p>
    <w:p>
      <w:pPr>
        <w:spacing w:after="60"/>
        <w:jc w:val="center"/>
      </w:pPr>
      <w:r>
        <w:rPr>
          <w:lang w:val="de-DE" w:bidi="de-DE"/>
        </w:rPr>
        <w:drawing>
          <wp:inline xmlns:a="http://schemas.openxmlformats.org/drawingml/2006/main" xmlns:pic="http://schemas.openxmlformats.org/drawingml/2006/picture">
            <wp:extent cx="5508000" cy="3304800"/>
            <wp:docPr id="1" name="parkautomat.jpg" descr="Grafisches Mockup eines Parkautomaten mit Eingaben für Kennzeichen, Parkdauer und Zahlungsmittel sowie Aktionen zur Preisberechnung und Ticketausgabe."/>
            <wp:cNvGraphicFramePr>
              <a:graphicFrameLocks noChangeAspect="1"/>
            </wp:cNvGraphicFramePr>
            <a:graphic>
              <a:graphicData uri="http://schemas.openxmlformats.org/drawingml/2006/picture">
                <pic:pic>
                  <pic:nvPicPr>
                    <pic:cNvPr id="0" name="parkautomat.jpg" descr="Grafisches Mockup eines Parkautomaten mit Eingaben für Kennzeichen, Parkdauer und Zahlungsmittel sowie Aktionen zur Preisberechnung und Ticketausgabe."/>
                    <pic:cNvPicPr/>
                  </pic:nvPicPr>
                  <pic:blipFill>
                    <a:blip r:embed="rId16"/>
                    <a:stretch>
                      <a:fillRect/>
                    </a:stretch>
                  </pic:blipFill>
                  <pic:spPr>
                    <a:xfrm>
                      <a:off x="0" y="0"/>
                      <a:ext cx="5508000" cy="33048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2.1 Das Mockup ist eine Gesprächsgrundlage</w:t>
      </w:r>
    </w:p>
    <w:p>
      <w:pPr/>
      <w:r>
        <w:rPr>
          <w:lang w:val="de-DE" w:bidi="de-DE"/>
        </w:rPr>
        <w:t>Ein Mockup macht Anforderungen sichtbar: Welche Eingaben gibt es? Welche Aktionen löst der Nutzer aus? Welche Ergebnisse und Fehlermeldungen werden erwartet? Es zeigt jedoch noch nicht automatisch, welche Klassen später sinnvoll sind.</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[OOP-K02-A01] · KERNPFAD · Mockup lesen</w:t>
            </w:r>
          </w:p>
          <w:p>
            <w:pPr>
              <w:numPr>
                <w:ilvl w:val="0"/>
                <w:numId w:val="13"/>
              </w:numPr>
              <w:spacing w:after="40"/>
              <w:ind w:left="530" w:hanging="360" w:right="170"/>
            </w:pPr>
            <w:r>
              <w:rPr>
                <w:lang w:val="de-DE" w:bidi="de-DE"/>
              </w:rPr>
              <w:t>Kennzeichne Eingaben, Aktionen und Ausgaben des Parkautomaten.</w:t>
            </w:r>
          </w:p>
          <w:p>
            <w:pPr>
              <w:numPr>
                <w:ilvl w:val="0"/>
                <w:numId w:val="13"/>
              </w:numPr>
              <w:spacing w:after="40"/>
              <w:ind w:left="530" w:hanging="360" w:right="170"/>
            </w:pPr>
            <w:r>
              <w:rPr>
                <w:lang w:val="de-DE" w:bidi="de-DE"/>
              </w:rPr>
              <w:t>Formuliere für jede Aktion einen Anwendungsfall als Verb-Objekt-Kombination.</w:t>
            </w:r>
          </w:p>
          <w:p>
            <w:pPr>
              <w:numPr>
                <w:ilvl w:val="0"/>
                <w:numId w:val="13"/>
              </w:numPr>
              <w:spacing w:after="40"/>
              <w:ind w:left="530" w:hanging="360" w:right="170"/>
            </w:pPr>
            <w:r>
              <w:rPr>
                <w:lang w:val="de-DE" w:bidi="de-DE"/>
              </w:rPr>
              <w:t>Notiere fachliche Nomen als Objektkandidaten.</w:t>
            </w:r>
          </w:p>
          <w:p>
            <w:pPr>
              <w:numPr>
                <w:ilvl w:val="0"/>
                <w:numId w:val="13"/>
              </w:numPr>
              <w:spacing w:after="40"/>
              <w:ind w:left="530" w:hanging="360" w:right="170"/>
            </w:pPr>
            <w:r>
              <w:rPr>
                <w:lang w:val="de-DE" w:bidi="de-DE"/>
              </w:rPr>
              <w:t>Streiche reine Oberflächenelemente, die keine fachlichen Objekte sind.</w:t>
            </w:r>
          </w:p>
          <w:p>
            <w:pPr>
              <w:spacing w:before="80" w:after="20"/>
              <w:ind w:left="170" w:right="170"/>
            </w:pPr>
            <w:r>
              <w:rPr>
                <w:b/>
                <w:lang w:val="de-DE" w:bidi="de-DE"/>
              </w:rPr>
              <w:t xml:space="preserve">Erwartetes Lernprodukt: </w:t>
            </w:r>
            <w:r>
              <w:rPr>
                <w:lang w:val="de-DE" w:bidi="de-DE"/>
              </w:rPr>
              <w:t>Eine annotierte Mockup-Analyse und eine bereinigte Liste von Objektkandidaten.</w:t>
            </w:r>
          </w:p>
          <w:p>
            <w:pPr>
              <w:spacing w:before="80" w:after="20"/>
              <w:ind w:left="170" w:right="170"/>
            </w:pPr>
            <w:r>
              <w:rPr>
                <w:b/>
                <w:lang w:val="de-DE" w:bidi="de-DE"/>
              </w:rPr>
              <w:t xml:space="preserve">Möglicher Startprompt: </w:t>
            </w:r>
            <w:r>
              <w:rPr>
                <w:lang w:val="de-DE" w:bidi="de-DE"/>
              </w:rPr>
              <w:t>Führe mit mir eine Substantiv- und Verbanalyse durch. Frage bei jedem Kandidaten, ob er fachliche Verantwortung oder nur eine Darstellungsfunktion besitzt.</w:t>
            </w:r>
          </w:p>
          <w:p>
            <w:pPr>
              <w:spacing w:before="80" w:after="20"/>
              <w:ind w:left="170" w:right="170"/>
            </w:pPr>
            <w:r>
              <w:rPr>
                <w:b/>
                <w:lang w:val="de-DE" w:bidi="de-DE"/>
              </w:rPr>
              <w:t>Gestufte Tutorhilfe</w:t>
            </w:r>
          </w:p>
          <w:p>
            <w:pPr>
              <w:spacing w:after="20"/>
              <w:ind w:left="170" w:right="170"/>
            </w:pPr>
            <w:r>
              <w:rPr>
                <w:lang w:val="de-DE" w:bidi="de-DE"/>
              </w:rPr>
              <w:t>Hilfe 1: Button ist meist kein Fachobjekt.</w:t>
            </w:r>
          </w:p>
          <w:p>
            <w:pPr>
              <w:spacing w:after="20"/>
              <w:ind w:left="170" w:right="170"/>
            </w:pPr>
            <w:r>
              <w:rPr>
                <w:lang w:val="de-DE" w:bidi="de-DE"/>
              </w:rPr>
              <w:t>Hilfe 2: Parkvorgang, Tarif und Ticket verändern oder bewahren fachliche Informationen.</w:t>
            </w:r>
          </w:p>
        </w:tc>
      </w:tr>
    </w:tbl>
    <w:p>
      <w:pPr>
        <w:spacing w:after="20"/>
      </w:pPr>
    </w:p>
    <w:p>
      <w:pPr>
        <w:pStyle w:val="Heading2"/>
      </w:pPr>
      <w:r>
        <w:rPr>
          <w:lang w:val="de-DE" w:bidi="de-DE"/>
        </w:rPr>
        <w:t>2.2 Vom Anwendungsfall zur Verantwortung</w:t>
      </w:r>
    </w:p>
    <w:tbl>
      <w:tblPr>
        <w:tblW w:type="auto" w:w="0"/>
        <w:jc w:val="center"/>
        <w:tblLook w:firstColumn="1" w:firstRow="1" w:lastColumn="0" w:lastRow="0" w:noHBand="0" w:noVBand="1" w:val="04A0"/>
        <w:tblDescription w:val="Datentabelle mit den Spalten: Anwendungsfall, Benötigte Information, Mögliche Verantwortung"/>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8"/>
                <w:lang w:val="de-DE" w:bidi="de-DE"/>
              </w:rPr>
              <w:t>Anwendungsfall</w:t>
            </w:r>
          </w:p>
        </w:tc>
        <w:tc>
          <w:tcPr>
            <w:tcW w:type="dxa" w:w="3137"/>
            <w:shd w:fill="0F766E"/>
          </w:tcPr>
          <w:p>
            <w:pPr>
              <w:spacing w:after="0"/>
              <w:jc w:val="left"/>
            </w:pPr>
            <w:r>
              <w:rPr>
                <w:lang w:val="de-DE" w:bidi="de-DE"/>
              </w:rPr>
            </w:r>
            <w:r>
              <w:rPr>
                <w:rFonts w:ascii="Aptos" w:hAnsi="Aptos"/>
                <w:b/>
                <w:color w:val="FFFFFF"/>
                <w:sz w:val="18"/>
                <w:lang w:val="de-DE" w:bidi="de-DE"/>
              </w:rPr>
              <w:t>Benötigte Information</w:t>
            </w:r>
          </w:p>
        </w:tc>
        <w:tc>
          <w:tcPr>
            <w:tcW w:type="dxa" w:w="3137"/>
            <w:shd w:fill="0F766E"/>
          </w:tcPr>
          <w:p>
            <w:pPr>
              <w:spacing w:after="0"/>
              <w:jc w:val="left"/>
            </w:pPr>
            <w:r>
              <w:rPr>
                <w:lang w:val="de-DE" w:bidi="de-DE"/>
              </w:rPr>
            </w:r>
            <w:r>
              <w:rPr>
                <w:rFonts w:ascii="Aptos" w:hAnsi="Aptos"/>
                <w:b/>
                <w:color w:val="FFFFFF"/>
                <w:sz w:val="18"/>
                <w:lang w:val="de-DE" w:bidi="de-DE"/>
              </w:rPr>
              <w:t>Mögliche Verantwortung</w:t>
            </w:r>
          </w:p>
        </w:tc>
      </w:tr>
      <w:tr>
        <w:tc>
          <w:tcPr>
            <w:tcW w:type="dxa" w:w="3137"/>
          </w:tcPr>
          <w:p>
            <w:pPr>
              <w:spacing w:after="0"/>
              <w:jc w:val="left"/>
            </w:pPr>
            <w:r>
              <w:rPr>
                <w:lang w:val="de-DE" w:bidi="de-DE"/>
              </w:rPr>
            </w:r>
            <w:r>
              <w:rPr>
                <w:rFonts w:ascii="Aptos" w:hAnsi="Aptos"/>
                <w:b w:val="0"/>
                <w:color w:val="20343A"/>
                <w:sz w:val="18"/>
                <w:lang w:val="de-DE" w:bidi="de-DE"/>
              </w:rPr>
              <w:t>Preis berechnen</w:t>
            </w:r>
          </w:p>
        </w:tc>
        <w:tc>
          <w:tcPr>
            <w:tcW w:type="dxa" w:w="3137"/>
          </w:tcPr>
          <w:p>
            <w:pPr>
              <w:spacing w:after="0"/>
              <w:jc w:val="left"/>
            </w:pPr>
            <w:r>
              <w:rPr>
                <w:lang w:val="de-DE" w:bidi="de-DE"/>
              </w:rPr>
            </w:r>
            <w:r>
              <w:rPr>
                <w:rFonts w:ascii="Aptos" w:hAnsi="Aptos"/>
                <w:b w:val="0"/>
                <w:color w:val="20343A"/>
                <w:sz w:val="18"/>
                <w:lang w:val="de-DE" w:bidi="de-DE"/>
              </w:rPr>
              <w:t>Dauer, Tarif</w:t>
            </w:r>
          </w:p>
        </w:tc>
        <w:tc>
          <w:tcPr>
            <w:tcW w:type="dxa" w:w="3137"/>
          </w:tcPr>
          <w:p>
            <w:pPr>
              <w:spacing w:after="0"/>
              <w:jc w:val="left"/>
            </w:pPr>
            <w:r>
              <w:rPr>
                <w:lang w:val="de-DE" w:bidi="de-DE"/>
              </w:rPr>
            </w:r>
            <w:r>
              <w:rPr>
                <w:rFonts w:ascii="Aptos" w:hAnsi="Aptos"/>
                <w:b w:val="0"/>
                <w:color w:val="20343A"/>
                <w:sz w:val="18"/>
                <w:lang w:val="de-DE" w:bidi="de-DE"/>
              </w:rPr>
              <w:t>Parkvorgang berechnet Preis</w:t>
            </w:r>
          </w:p>
        </w:tc>
      </w:tr>
      <w:tr>
        <w:tc>
          <w:tcPr>
            <w:tcW w:type="dxa" w:w="3137"/>
          </w:tcPr>
          <w:p>
            <w:pPr>
              <w:spacing w:after="0"/>
              <w:jc w:val="left"/>
            </w:pPr>
            <w:r>
              <w:rPr>
                <w:lang w:val="de-DE" w:bidi="de-DE"/>
              </w:rPr>
            </w:r>
            <w:r>
              <w:rPr>
                <w:rFonts w:ascii="Aptos" w:hAnsi="Aptos"/>
                <w:b w:val="0"/>
                <w:color w:val="20343A"/>
                <w:sz w:val="18"/>
                <w:lang w:val="de-DE" w:bidi="de-DE"/>
              </w:rPr>
              <w:t>Ticket lösen</w:t>
            </w:r>
          </w:p>
        </w:tc>
        <w:tc>
          <w:tcPr>
            <w:tcW w:type="dxa" w:w="3137"/>
          </w:tcPr>
          <w:p>
            <w:pPr>
              <w:spacing w:after="0"/>
              <w:jc w:val="left"/>
            </w:pPr>
            <w:r>
              <w:rPr>
                <w:lang w:val="de-DE" w:bidi="de-DE"/>
              </w:rPr>
            </w:r>
            <w:r>
              <w:rPr>
                <w:rFonts w:ascii="Aptos" w:hAnsi="Aptos"/>
                <w:b w:val="0"/>
                <w:color w:val="20343A"/>
                <w:sz w:val="18"/>
                <w:lang w:val="de-DE" w:bidi="de-DE"/>
              </w:rPr>
              <w:t>Kennzeichen, Endzeit</w:t>
            </w:r>
          </w:p>
        </w:tc>
        <w:tc>
          <w:tcPr>
            <w:tcW w:type="dxa" w:w="3137"/>
          </w:tcPr>
          <w:p>
            <w:pPr>
              <w:spacing w:after="0"/>
              <w:jc w:val="left"/>
            </w:pPr>
            <w:r>
              <w:rPr>
                <w:lang w:val="de-DE" w:bidi="de-DE"/>
              </w:rPr>
            </w:r>
            <w:r>
              <w:rPr>
                <w:rFonts w:ascii="Aptos" w:hAnsi="Aptos"/>
                <w:b w:val="0"/>
                <w:color w:val="20343A"/>
                <w:sz w:val="18"/>
                <w:lang w:val="de-DE" w:bidi="de-DE"/>
              </w:rPr>
              <w:t>Ticket hält Berechtigung fest</w:t>
            </w:r>
          </w:p>
        </w:tc>
      </w:tr>
      <w:tr>
        <w:tc>
          <w:tcPr>
            <w:tcW w:type="dxa" w:w="3137"/>
          </w:tcPr>
          <w:p>
            <w:pPr>
              <w:spacing w:after="0"/>
              <w:jc w:val="left"/>
            </w:pPr>
            <w:r>
              <w:rPr>
                <w:lang w:val="de-DE" w:bidi="de-DE"/>
              </w:rPr>
            </w:r>
            <w:r>
              <w:rPr>
                <w:rFonts w:ascii="Aptos" w:hAnsi="Aptos"/>
                <w:b w:val="0"/>
                <w:color w:val="20343A"/>
                <w:sz w:val="18"/>
                <w:lang w:val="de-DE" w:bidi="de-DE"/>
              </w:rPr>
              <w:t>Eingabe prüfen</w:t>
            </w:r>
          </w:p>
        </w:tc>
        <w:tc>
          <w:tcPr>
            <w:tcW w:type="dxa" w:w="3137"/>
          </w:tcPr>
          <w:p>
            <w:pPr>
              <w:spacing w:after="0"/>
              <w:jc w:val="left"/>
            </w:pPr>
            <w:r>
              <w:rPr>
                <w:lang w:val="de-DE" w:bidi="de-DE"/>
              </w:rPr>
            </w:r>
            <w:r>
              <w:rPr>
                <w:rFonts w:ascii="Aptos" w:hAnsi="Aptos"/>
                <w:b w:val="0"/>
                <w:color w:val="20343A"/>
                <w:sz w:val="18"/>
                <w:lang w:val="de-DE" w:bidi="de-DE"/>
              </w:rPr>
              <w:t>Dauer, Kennzeichen</w:t>
            </w:r>
          </w:p>
        </w:tc>
        <w:tc>
          <w:tcPr>
            <w:tcW w:type="dxa" w:w="3137"/>
          </w:tcPr>
          <w:p>
            <w:pPr>
              <w:spacing w:after="0"/>
              <w:jc w:val="left"/>
            </w:pPr>
            <w:r>
              <w:rPr>
                <w:lang w:val="de-DE" w:bidi="de-DE"/>
              </w:rPr>
            </w:r>
            <w:r>
              <w:rPr>
                <w:rFonts w:ascii="Aptos" w:hAnsi="Aptos"/>
                <w:b w:val="0"/>
                <w:color w:val="20343A"/>
                <w:sz w:val="18"/>
                <w:lang w:val="de-DE" w:bidi="de-DE"/>
              </w:rPr>
              <w:t>Validierung schützt Systemgrenzen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DENKREGEL  </w:t>
            </w:r>
            <w:r>
              <w:rPr>
                <w:rFonts w:ascii="Aptos" w:hAnsi="Aptos"/>
                <w:color w:val="20343A"/>
                <w:sz w:val="20"/>
                <w:lang w:val="de-DE" w:bidi="de-DE"/>
              </w:rPr>
              <w:t>Verteile Verhalten möglichst an das Objekt, das die dafür notwendigen Informationen besitzt. So bleibt Fachlogik dort, wo sie verstanden und getestet werden kann.</w:t>
            </w:r>
          </w:p>
        </w:tc>
      </w:tr>
    </w:tbl>
    <w:p>
      <w:pPr>
        <w:spacing w:after="20"/>
      </w:pPr>
    </w:p>
    <w:p>
      <w:pPr>
        <w:pStyle w:val="Heading2"/>
      </w:pPr>
      <w:r>
        <w:rPr>
          <w:lang w:val="de-DE" w:bidi="de-DE"/>
        </w:rPr>
        <w:t>2.3 Analyse – Design – Programmierung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OOA · WAS?  </w:t>
            </w:r>
            <w:r>
              <w:rPr>
                <w:rFonts w:ascii="Aptos" w:hAnsi="Aptos"/>
                <w:color w:val="20343A"/>
                <w:sz w:val="20"/>
                <w:lang w:val="de-DE" w:bidi="de-DE"/>
              </w:rPr>
              <w:t>Anforderungen, Akteure, Anwendungsfälle und fachliche Objekte verstehen.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OOD · WIE GEGLIEDERT?  </w:t>
            </w:r>
            <w:r>
              <w:rPr>
                <w:rFonts w:ascii="Aptos" w:hAnsi="Aptos"/>
                <w:color w:val="20343A"/>
                <w:sz w:val="20"/>
                <w:lang w:val="de-DE" w:bidi="de-DE"/>
              </w:rPr>
              <w:t>Klassen, Beziehungen, Verantwortlichkeiten und Schnittstellen entwerfen.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OOP · WIE UMGESETZT?  </w:t>
            </w:r>
            <w:r>
              <w:rPr>
                <w:rFonts w:ascii="Aptos" w:hAnsi="Aptos"/>
                <w:color w:val="20343A"/>
                <w:sz w:val="20"/>
                <w:lang w:val="de-DE" w:bidi="de-DE"/>
              </w:rPr>
              <w:t>Das Modell in Java implementieren, testen und schrittweise verbessern.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[OOP-K02-A02] · BKWI2-AUFBAU · Vom Wireframe zum ersten Klassendiagramm</w:t>
            </w:r>
          </w:p>
          <w:p>
            <w:pPr>
              <w:numPr>
                <w:ilvl w:val="0"/>
                <w:numId w:val="14"/>
              </w:numPr>
              <w:spacing w:after="40"/>
              <w:ind w:left="530" w:hanging="360" w:right="170"/>
            </w:pPr>
            <w:r>
              <w:rPr>
                <w:lang w:val="de-DE" w:bidi="de-DE"/>
              </w:rPr>
              <w:t>Erstelle für Parkvorgang, Tarif und Ticket je eine kurze Verantwortungsbeschreibung.</w:t>
            </w:r>
          </w:p>
          <w:p>
            <w:pPr>
              <w:numPr>
                <w:ilvl w:val="0"/>
                <w:numId w:val="14"/>
              </w:numPr>
              <w:spacing w:after="40"/>
              <w:ind w:left="530" w:hanging="360" w:right="170"/>
            </w:pPr>
            <w:r>
              <w:rPr>
                <w:lang w:val="de-DE" w:bidi="de-DE"/>
              </w:rPr>
              <w:t>Ordne Attribute und Methoden zu.</w:t>
            </w:r>
          </w:p>
          <w:p>
            <w:pPr>
              <w:numPr>
                <w:ilvl w:val="0"/>
                <w:numId w:val="14"/>
              </w:numPr>
              <w:spacing w:after="40"/>
              <w:ind w:left="530" w:hanging="360" w:right="170"/>
            </w:pPr>
            <w:r>
              <w:rPr>
                <w:lang w:val="de-DE" w:bidi="de-DE"/>
              </w:rPr>
              <w:t>Zeichne ein UML-Klassendiagramm mit Sichtbarkeit, Datentypen und Beziehungen.</w:t>
            </w:r>
          </w:p>
          <w:p>
            <w:pPr>
              <w:numPr>
                <w:ilvl w:val="0"/>
                <w:numId w:val="14"/>
              </w:numPr>
              <w:spacing w:after="40"/>
              <w:ind w:left="530" w:hanging="360" w:right="170"/>
            </w:pPr>
            <w:r>
              <w:rPr>
                <w:lang w:val="de-DE" w:bidi="de-DE"/>
              </w:rPr>
              <w:t>Prüfe, ob dieselbe Information unnötig in mehreren Klassen gespeichert wird.</w:t>
            </w:r>
          </w:p>
          <w:p>
            <w:pPr>
              <w:spacing w:before="80" w:after="20"/>
              <w:ind w:left="170" w:right="170"/>
            </w:pPr>
            <w:r>
              <w:rPr>
                <w:b/>
                <w:lang w:val="de-DE" w:bidi="de-DE"/>
              </w:rPr>
              <w:t xml:space="preserve">Erwartetes Lernprodukt: </w:t>
            </w:r>
            <w:r>
              <w:rPr>
                <w:lang w:val="de-DE" w:bidi="de-DE"/>
              </w:rPr>
              <w:t>Ein begründetes UML-Klassendiagramm als Entwurf, noch ohne GUI-Code.</w:t>
            </w:r>
          </w:p>
        </w:tc>
      </w:tr>
    </w:tbl>
    <w:p>
      <w:pPr>
        <w:spacing w:after="20"/>
      </w:pPr>
    </w:p>
    <w:p>
      <w:pPr>
        <w:pStyle w:val="Heading2"/>
      </w:pPr>
      <w:r>
        <w:rPr>
          <w:lang w:val="de-DE" w:bidi="de-DE"/>
        </w:rPr>
        <w:t>2.4 Transfer zum Lernagenten</w:t>
      </w:r>
    </w:p>
    <w:p>
      <w:pPr>
        <w:keepNext/>
        <w:spacing w:after="80"/>
        <w:jc w:val="center"/>
      </w:pPr>
      <w:r>
        <w:rPr>
          <w:b/>
          <w:color w:val="0F766E"/>
          <w:lang w:val="de-DE" w:bidi="de-DE"/>
        </w:rPr>
        <w:t>AKTIVIERUNGS-MOCKUP · Mein Lernagent</w:t>
      </w:r>
    </w:p>
    <w:p>
      <w:pPr>
        <w:spacing w:after="60"/>
        <w:jc w:val="center"/>
      </w:pPr>
      <w:r>
        <w:rPr>
          <w:lang w:val="de-DE" w:bidi="de-DE"/>
        </w:rPr>
        <w:drawing>
          <wp:inline xmlns:a="http://schemas.openxmlformats.org/drawingml/2006/main" xmlns:pic="http://schemas.openxmlformats.org/drawingml/2006/picture">
            <wp:extent cx="5508000" cy="3304800"/>
            <wp:docPr id="2" name="mein_lernagent.jpg" descr="Grafisches Mockup eines Lernagenten mit Lernziel, Selbsteinschätzung und Bearbeitungszeit sowie Aktionen für Aufgabenvorschlag und Hinweis."/>
            <wp:cNvGraphicFramePr>
              <a:graphicFrameLocks noChangeAspect="1"/>
            </wp:cNvGraphicFramePr>
            <a:graphic>
              <a:graphicData uri="http://schemas.openxmlformats.org/drawingml/2006/picture">
                <pic:pic>
                  <pic:nvPicPr>
                    <pic:cNvPr id="0" name="mein_lernagent.jpg" descr="Grafisches Mockup eines Lernagenten mit Lernziel, Selbsteinschätzung und Bearbeitungszeit sowie Aktionen für Aufgabenvorschlag und Hinweis."/>
                    <pic:cNvPicPr/>
                  </pic:nvPicPr>
                  <pic:blipFill>
                    <a:blip r:embed="rId17"/>
                    <a:stretch>
                      <a:fillRect/>
                    </a:stretch>
                  </pic:blipFill>
                  <pic:spPr>
                    <a:xfrm>
                      <a:off x="0" y="0"/>
                      <a:ext cx="5508000" cy="33048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[OOP-K02-A03] · TRANSFER LERNAGENT · Vom Lernagent-Mockup zum Fachmodell</w:t>
            </w:r>
          </w:p>
          <w:p>
            <w:pPr>
              <w:numPr>
                <w:ilvl w:val="0"/>
                <w:numId w:val="15"/>
              </w:numPr>
              <w:spacing w:after="40"/>
              <w:ind w:left="530" w:hanging="360" w:right="170"/>
            </w:pPr>
            <w:r>
              <w:rPr>
                <w:lang w:val="de-DE" w:bidi="de-DE"/>
              </w:rPr>
              <w:t>Leite Eingaben, Aktionen und Ausgaben aus dem Mockup ab.</w:t>
            </w:r>
          </w:p>
          <w:p>
            <w:pPr>
              <w:numPr>
                <w:ilvl w:val="0"/>
                <w:numId w:val="15"/>
              </w:numPr>
              <w:spacing w:after="40"/>
              <w:ind w:left="530" w:hanging="360" w:right="170"/>
            </w:pPr>
            <w:r>
              <w:rPr>
                <w:lang w:val="de-DE" w:bidi="de-DE"/>
              </w:rPr>
              <w:t>Unterscheide UI-Elemente von fachlichen Begriffen.</w:t>
            </w:r>
          </w:p>
          <w:p>
            <w:pPr>
              <w:numPr>
                <w:ilvl w:val="0"/>
                <w:numId w:val="15"/>
              </w:numPr>
              <w:spacing w:after="40"/>
              <w:ind w:left="530" w:hanging="360" w:right="170"/>
            </w:pPr>
            <w:r>
              <w:rPr>
                <w:lang w:val="de-DE" w:bidi="de-DE"/>
              </w:rPr>
              <w:t>Prüfe die Objektkandidaten Lernziel, Lernstand, Aufgabe, Hinweis und Lernschritt.</w:t>
            </w:r>
          </w:p>
          <w:p>
            <w:pPr>
              <w:numPr>
                <w:ilvl w:val="0"/>
                <w:numId w:val="15"/>
              </w:numPr>
              <w:spacing w:after="40"/>
              <w:ind w:left="530" w:hanging="360" w:right="170"/>
            </w:pPr>
            <w:r>
              <w:rPr>
                <w:lang w:val="de-DE" w:bidi="de-DE"/>
              </w:rPr>
              <w:t>Formuliere zwei Anwendungsfälle und ordne erste Verantwortlichkeiten zu.</w:t>
            </w:r>
          </w:p>
          <w:p>
            <w:pPr>
              <w:spacing w:before="80" w:after="20"/>
              <w:ind w:left="170" w:right="170"/>
            </w:pPr>
            <w:r>
              <w:rPr>
                <w:b/>
                <w:lang w:val="de-DE" w:bidi="de-DE"/>
              </w:rPr>
              <w:t xml:space="preserve">Erwartetes Lernprodukt: </w:t>
            </w:r>
            <w:r>
              <w:rPr>
                <w:lang w:val="de-DE" w:bidi="de-DE"/>
              </w:rPr>
              <w:t>Eine zweite Version der Komponentenkarte mit Objektkandidaten und Anwendungsfällen.</w:t>
            </w:r>
          </w:p>
        </w:tc>
      </w:tr>
    </w:tbl>
    <w:p>
      <w:pPr>
        <w:spacing w:after="20"/>
      </w:pPr>
    </w:p>
    <w:p>
      <w:pPr>
        <w:pStyle w:val="Heading2"/>
      </w:pPr>
      <w:r>
        <w:t>2.5 Kapitel-Sicherung</w:t>
      </w:r>
    </w:p>
    <w:p>
      <w:pPr/>
      <w:r>
        <w:t>HALTE FEST · Mockup, Anwendungsfall und Objektmodell. Trenne sichtbare Bedienelemente von fachlichen Objekten.</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Trenne sichtbare Bedienelemente von fachlichen Objekten.</w:t>
        <w:br/>
        <w:t>Teilstruktur: Ausgangslage → Entwurfsentscheidung → Implementierung/Modell → Test → Änderungsfolge.</w:t>
      </w:r>
    </w:p>
    <w:p>
      <w:pPr/>
      <w:hyperlink w:anchor="toc_top" w:history="1">
        <w:r>
          <w:rPr>
            <w:color w:val="176B62"/>
            <w:u w:val="single"/>
          </w:rPr>
          <w:t>Zurück zum Inhaltsverzeichnis</w:t>
        </w:r>
      </w:hyperlink>
    </w:p>
    <w:p>
      <w:bookmarkStart w:id="154" w:name="toc_sec_003"/>
      <w:bookmarkStart w:id="103" w:name="kapitel_03"/>
      <w:pPr>
        <w:pStyle w:val="Heading1"/>
      </w:pPr>
      <w:r>
        <w:rPr>
          <w:lang w:val="de-DE" w:bidi="de-DE"/>
        </w:rPr>
        <w:t>3 · Klassen, Objekte und geschützter Zustand</w:t>
      </w:r>
      <w:bookmarkEnd w:id="103"/>
      <w:bookmarkEnd w:id="154"/>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kannst aus einem Objektmodell eine Java-Klasse entwickeln, Objekte erzeugen und begründen, warum Attribute nicht unkontrolliert verändert werden sollen.</w:t>
            </w:r>
          </w:p>
          <w:p>
            <w:pPr>
              <w:pStyle w:val="LSLernziel"/>
              <w:keepLines/>
              <w:spacing w:after="0" w:before="0"/>
              <w:ind w:left="0" w:right="0"/>
            </w:pPr>
            <w:r>
              <w:rPr>
                <w:rFonts w:ascii="Aptos" w:hAnsi="Aptos"/>
                <w:b/>
                <w:color w:val="17324D"/>
                <w:sz w:val="20"/>
              </w:rPr>
              <w:t>ARBEITSSTANDARD STARTERPROJEKTE</w:t>
            </w:r>
            <w:r>
              <w:rPr>
                <w:rFonts w:ascii="Aptos" w:hAnsi="Aptos"/>
                <w:color w:val="17324D"/>
                <w:sz w:val="20"/>
              </w:rPr>
              <w:t xml:space="preserve"> Umfangreiche Implementierungsaufgaben beginnen mit einem lauffähigen Ausgangsprojekt. Starte zuerst AppMain und verschaffe dir einen Überblick über View, Controller und Model. View und Controller bleiben unverändert, sofern die Aufgabe nicht ausdrücklich ihre Bearbeitung verlangt. Ergänze anschließend nur die im Projekt-README und mit TODO gekennzeichneten Stellen. Prüfe das Ergebnis zuerst über die sichtbare Anwendung und danach mit dem bereitgestellten Abnahmelauf. Unit-Tests werden gezielt ergänzt, wenn sie für das Lernziel einen zusätzlichen Nutzen haben.</w:t>
            </w:r>
          </w:p>
        </w:tc>
      </w:tr>
    </w:tbl>
    <w:p>
      <w:pPr>
        <w:spacing w:after="20"/>
      </w:pPr>
    </w:p>
    <w:p>
      <w:pPr>
        <w:pStyle w:val="Heading2"/>
      </w:pPr>
      <w:r>
        <w:rPr>
          <w:lang w:val="de-DE" w:bidi="de-DE"/>
        </w:rPr>
        <w:t>3.1 Fallbeispiel Vereinsmitglied</w:t>
      </w:r>
    </w:p>
    <w:p>
      <w:pPr>
        <w:keepNext/>
        <w:spacing w:after="80"/>
        <w:jc w:val="center"/>
      </w:pPr>
      <w:r>
        <w:rPr>
          <w:b/>
          <w:color w:val="0F766E"/>
          <w:lang w:val="de-DE" w:bidi="de-DE"/>
        </w:rPr>
        <w:t>AKTIVIERUNGS-MOCKUP · Vereinsverwaltung</w:t>
      </w:r>
    </w:p>
    <w:p>
      <w:pPr>
        <w:spacing w:after="60"/>
        <w:jc w:val="center"/>
      </w:pPr>
      <w:r>
        <w:rPr>
          <w:lang w:val="de-DE" w:bidi="de-DE"/>
        </w:rPr>
        <w:drawing>
          <wp:inline xmlns:a="http://schemas.openxmlformats.org/drawingml/2006/main" xmlns:pic="http://schemas.openxmlformats.org/drawingml/2006/picture">
            <wp:extent cx="5508000" cy="3304800"/>
            <wp:docPr id="3" name="vereinsverwaltung.jpg" descr="Grafisches Mockup einer Vereinsverwaltung mit Mitgliedsnummer, Name, Team und Status sowie fachlichen Mitgliedsaktionen."/>
            <wp:cNvGraphicFramePr>
              <a:graphicFrameLocks noChangeAspect="1"/>
            </wp:cNvGraphicFramePr>
            <a:graphic>
              <a:graphicData uri="http://schemas.openxmlformats.org/drawingml/2006/picture">
                <pic:pic>
                  <pic:nvPicPr>
                    <pic:cNvPr id="0" name="vereinsverwaltung.jpg" descr="Grafisches Mockup einer Vereinsverwaltung mit Mitgliedsnummer, Name, Team und Status sowie fachlichen Mitgliedsaktionen."/>
                    <pic:cNvPicPr/>
                  </pic:nvPicPr>
                  <pic:blipFill>
                    <a:blip r:embed="rId18"/>
                    <a:stretch>
                      <a:fillRect/>
                    </a:stretch>
                  </pic:blipFill>
                  <pic:spPr>
                    <a:xfrm>
                      <a:off x="0" y="0"/>
                      <a:ext cx="5508000" cy="33048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r>
        <w:rPr>
          <w:lang w:val="de-DE" w:bidi="de-DE"/>
        </w:rPr>
        <w:t>Das Mockup zeigt mögliche Aktionen. Die Klasse Mitglied soll jedoch nicht wissen, wie Textfelder oder Buttons aussehen. Sie schützt den fachlichen Zustand und bietet verständliche Operationen an.</w:t>
      </w:r>
    </w:p>
    <w:p>
      <w:pPr>
        <w:keepNext/>
        <w:spacing w:after="60"/>
      </w:pPr>
      <w:r>
        <w:rPr>
          <w:b/>
          <w:color w:val="0F766E"/>
          <w:lang w:val="de-DE" w:bidi="de-DE"/>
        </w:rPr>
        <w:t>Java-Modellklasse mit geschütztem Zustand</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class Mitglied {</w:t>
            </w:r>
            <w:r>
              <w:rPr>
                <w:lang w:val="de-DE" w:bidi="de-DE"/>
              </w:rPr>
              <w:br/>
            </w:r>
            <w:r>
              <w:rPr>
                <w:rFonts w:ascii="Liberation Mono" w:hAnsi="Liberation Mono"/>
                <w:color w:val="20343A"/>
                <w:sz w:val="17"/>
                <w:lang w:val="de-DE" w:bidi="de-DE"/>
              </w:rPr>
              <w:t xml:space="preserve">    private final String mitgliedsnummer;</w:t>
            </w:r>
            <w:r>
              <w:rPr>
                <w:lang w:val="de-DE" w:bidi="de-DE"/>
              </w:rPr>
              <w:br/>
            </w:r>
            <w:r>
              <w:rPr>
                <w:rFonts w:ascii="Liberation Mono" w:hAnsi="Liberation Mono"/>
                <w:color w:val="20343A"/>
                <w:sz w:val="17"/>
                <w:lang w:val="de-DE" w:bidi="de-DE"/>
              </w:rPr>
              <w:t xml:space="preserve">    private String name;</w:t>
            </w:r>
            <w:r>
              <w:rPr>
                <w:lang w:val="de-DE" w:bidi="de-DE"/>
              </w:rPr>
              <w:br/>
            </w:r>
            <w:r>
              <w:rPr>
                <w:rFonts w:ascii="Liberation Mono" w:hAnsi="Liberation Mono"/>
                <w:color w:val="20343A"/>
                <w:sz w:val="17"/>
                <w:lang w:val="de-DE" w:bidi="de-DE"/>
              </w:rPr>
              <w:t xml:space="preserve">    private String team;</w:t>
            </w:r>
            <w:r>
              <w:rPr>
                <w:lang w:val="de-DE" w:bidi="de-DE"/>
              </w:rPr>
              <w:br/>
            </w:r>
            <w:r>
              <w:rPr>
                <w:rFonts w:ascii="Liberation Mono" w:hAnsi="Liberation Mono"/>
                <w:color w:val="20343A"/>
                <w:sz w:val="17"/>
                <w:lang w:val="de-DE" w:bidi="de-DE"/>
              </w:rPr>
              <w:t xml:space="preserve">    private boolean aktiv;</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Mitglied(String mitgliedsnummer, String name) {</w:t>
            </w:r>
            <w:r>
              <w:rPr>
                <w:lang w:val="de-DE" w:bidi="de-DE"/>
              </w:rPr>
              <w:br/>
            </w:r>
            <w:r>
              <w:rPr>
                <w:rFonts w:ascii="Liberation Mono" w:hAnsi="Liberation Mono"/>
                <w:color w:val="20343A"/>
                <w:sz w:val="17"/>
                <w:lang w:val="de-DE" w:bidi="de-DE"/>
              </w:rPr>
              <w:t xml:space="preserve">        this.mitgliedsnummer = mitgliedsnummer;</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this.aktiv = true;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wechsleTeam(String neuesTeam) {</w:t>
            </w:r>
            <w:r>
              <w:rPr>
                <w:lang w:val="de-DE" w:bidi="de-DE"/>
              </w:rPr>
              <w:br/>
            </w:r>
            <w:r>
              <w:rPr>
                <w:rFonts w:ascii="Liberation Mono" w:hAnsi="Liberation Mono"/>
                <w:color w:val="20343A"/>
                <w:sz w:val="17"/>
                <w:lang w:val="de-DE" w:bidi="de-DE"/>
              </w:rPr>
              <w:t xml:space="preserve">        if (neuesTeam == null || neuesTeam.isBlank()) {</w:t>
            </w:r>
            <w:r>
              <w:rPr>
                <w:lang w:val="de-DE" w:bidi="de-DE"/>
              </w:rPr>
              <w:br/>
            </w:r>
            <w:r>
              <w:rPr>
                <w:rFonts w:ascii="Liberation Mono" w:hAnsi="Liberation Mono"/>
                <w:color w:val="20343A"/>
                <w:sz w:val="17"/>
                <w:lang w:val="de-DE" w:bidi="de-DE"/>
              </w:rPr>
              <w:t xml:space="preserve">            throw new IllegalArgumentException("Team fehlt");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this.team = neuesTeam;</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p>
      <w:pPr>
        <w:pStyle w:val="Heading2"/>
      </w:pPr>
      <w:r>
        <w:rPr>
          <w:lang w:val="de-DE" w:bidi="de-DE"/>
        </w:rPr>
        <w:t>3.2 Werkstatt: Klasse, Objekt und Konstruktor</w:t>
      </w:r>
    </w:p>
    <w:p>
      <w:pPr>
        <w:keepNext/>
        <w:spacing w:after="60"/>
      </w:pPr>
      <w:r>
        <w:rPr>
          <w:b/>
          <w:color w:val="0F766E"/>
          <w:lang w:val="de-DE" w:bidi="de-DE"/>
        </w:rPr>
        <w:t>Syntaxhilfe Java · Klasse, Attribute, Konstruktor und Objekterzeugung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Spieler {</w:t>
            </w:r>
            <w:r>
              <w:rPr>
                <w:lang w:val="de-DE" w:bidi="de-DE"/>
              </w:rPr>
              <w:br/>
            </w:r>
            <w:r>
              <w:rPr>
                <w:rFonts w:ascii="Liberation Mono" w:hAnsi="Liberation Mono"/>
                <w:color w:val="20343A"/>
                <w:sz w:val="17"/>
                <w:lang w:val="de-DE" w:bidi="de-DE"/>
              </w:rPr>
              <w:t xml:space="preserve">    private final int nummer;</w:t>
            </w:r>
            <w:r>
              <w:rPr>
                <w:lang w:val="de-DE" w:bidi="de-DE"/>
              </w:rPr>
              <w:br/>
            </w:r>
            <w:r>
              <w:rPr>
                <w:rFonts w:ascii="Liberation Mono" w:hAnsi="Liberation Mono"/>
                <w:color w:val="20343A"/>
                <w:sz w:val="17"/>
                <w:lang w:val="de-DE" w:bidi="de-DE"/>
              </w:rPr>
              <w:t xml:space="preserve">    private final String name;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Spieler(int nummer, String name) {</w:t>
            </w:r>
            <w:r>
              <w:rPr>
                <w:lang w:val="de-DE" w:bidi="de-DE"/>
              </w:rPr>
              <w:br/>
            </w:r>
            <w:r>
              <w:rPr>
                <w:rFonts w:ascii="Liberation Mono" w:hAnsi="Liberation Mono"/>
                <w:color w:val="20343A"/>
                <w:sz w:val="17"/>
                <w:lang w:val="de-DE" w:bidi="de-DE"/>
              </w:rPr>
              <w:t xml:space="preserve">        if (nummer &lt;= 0 || name == null || name.isBlank()) {</w:t>
            </w:r>
            <w:r>
              <w:rPr>
                <w:lang w:val="de-DE" w:bidi="de-DE"/>
              </w:rPr>
              <w:br/>
            </w:r>
            <w:r>
              <w:rPr>
                <w:rFonts w:ascii="Liberation Mono" w:hAnsi="Liberation Mono"/>
                <w:color w:val="20343A"/>
                <w:sz w:val="17"/>
                <w:lang w:val="de-DE" w:bidi="de-DE"/>
              </w:rPr>
              <w:t xml:space="preserve">            throw new IllegalArgumentException("Ungültige Spielerdaten");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this.nummer = nummer;</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zum Beispiel in einem Test:</w:t>
            </w:r>
            <w:r>
              <w:rPr>
                <w:lang w:val="de-DE" w:bidi="de-DE"/>
              </w:rPr>
              <w:br/>
            </w:r>
            <w:r>
              <w:rPr>
                <w:rFonts w:ascii="Liberation Mono" w:hAnsi="Liberation Mono"/>
                <w:color w:val="20343A"/>
                <w:sz w:val="17"/>
                <w:lang w:val="de-DE" w:bidi="de-DE"/>
              </w:rPr>
              <w:t>Spieler mia = new Spieler(7, "Mia Keller");</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[OOP-K03-A01] · IMPLEMENTIEREN · Klassen und Objekte selbst implementieren</w:t>
            </w:r>
          </w:p>
          <w:p>
            <w:pPr>
              <w:numPr>
                <w:ilvl w:val="0"/>
                <w:numId w:val="16"/>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16"/>
              </w:numPr>
              <w:spacing w:after="40"/>
              <w:ind w:left="530" w:hanging="360" w:right="170"/>
            </w:pPr>
            <w:r>
              <w:rPr>
                <w:lang w:val="de-DE" w:bidi="de-DE"/>
              </w:rPr>
              <w:t>Lege die Klasse Spieler mit Spielernummer, Name und Position an; verwende passende Datentypen und Sichtbarkeiten.</w:t>
            </w:r>
          </w:p>
          <w:p>
            <w:pPr>
              <w:numPr>
                <w:ilvl w:val="0"/>
                <w:numId w:val="16"/>
              </w:numPr>
              <w:spacing w:after="40"/>
              <w:ind w:left="530" w:hanging="360" w:right="170"/>
            </w:pPr>
            <w:r>
              <w:rPr>
                <w:lang w:val="de-DE" w:bidi="de-DE"/>
              </w:rPr>
              <w:t>Implementiere einen Konstruktor, der alle Pflichtwerte übernimmt und ungültige Werte zurückweist.</w:t>
            </w:r>
          </w:p>
          <w:p>
            <w:pPr>
              <w:numPr>
                <w:ilvl w:val="0"/>
                <w:numId w:val="16"/>
              </w:numPr>
              <w:spacing w:after="40"/>
              <w:ind w:left="530" w:hanging="360" w:right="170"/>
            </w:pPr>
            <w:r>
              <w:t>Erzeuge im bereitgestellten Abnahmelauf mindestens zwei verschiedene Spielerobjekte und prüfe deren Zustand über gezielte Abfragemethoden.</w:t>
            </w:r>
          </w:p>
          <w:p>
            <w:pPr>
              <w:numPr>
                <w:ilvl w:val="0"/>
                <w:numId w:val="16"/>
              </w:numPr>
              <w:spacing w:after="40"/>
              <w:ind w:left="530" w:hanging="360" w:right="170"/>
            </w:pPr>
            <w:r>
              <w:rPr>
                <w:lang w:val="de-DE" w:bidi="de-DE"/>
              </w:rPr>
              <w:t>Erweitere die Klasse anschließend um ein unveränderliches Eintrittsdatum, ohne bestehenden Testcode unnötig umzubauen.</w:t>
            </w:r>
          </w:p>
          <w:p>
            <w:pPr>
              <w:numPr>
                <w:ilvl w:val="0"/>
                <w:numId w:val="16"/>
              </w:numPr>
              <w:spacing w:after="40"/>
              <w:ind w:left="530" w:hanging="360" w:right="170"/>
            </w:pPr>
            <w:r>
              <w:rPr>
                <w:lang w:val="de-DE" w:bidi="de-DE"/>
              </w:rPr>
              <w:t>Lass dir alternativ eine KI-Variante erzeugen und markiere darin Klasse, Objekt, Konstruktor, Zustand sowie mindestens eine problematische Entwurfsentscheidung.</w:t>
            </w:r>
          </w:p>
          <w:p>
            <w:pPr>
              <w:spacing w:before="80" w:after="20"/>
              <w:ind w:left="170" w:right="170"/>
            </w:pPr>
            <w:r>
              <w:t>Erwartetes Lernprodukt: Eine kompilierbare Java-Klasse, Objekterzeugung, ein sichtbarer Testlauf und drei automatisierte Abnahmefälle und ein kurzer Codevergleich.</w:t>
            </w:r>
          </w:p>
          <w:p>
            <w:pPr>
              <w:spacing w:before="80" w:after="20"/>
              <w:ind w:left="170" w:right="170"/>
            </w:pPr>
            <w:r>
              <w:rPr>
                <w:b/>
                <w:lang w:val="de-DE" w:bidi="de-DE"/>
              </w:rPr>
              <w:t xml:space="preserve">Möglicher Startprompt: </w:t>
            </w:r>
            <w:r>
              <w:rPr>
                <w:lang w:val="de-DE" w:bidi="de-DE"/>
              </w:rPr>
              <w:t>Frage mich zuerst nach Pflichtwerten und ungültigen Zuständen. Gib mir höchstens ein unvollständiges Klassengerüst mit TODO-Markierungen, aber keine fertige Lösung.</w:t>
            </w:r>
          </w:p>
        </w:tc>
      </w:tr>
    </w:tbl>
    <w:p>
      <w:pPr>
        <w:spacing w:after="20"/>
      </w:pPr>
    </w:p>
    <w:p>
      <w:pPr>
        <w:pStyle w:val="Heading2"/>
      </w:pPr>
      <w:r>
        <w:rPr>
          <w:lang w:val="de-DE" w:bidi="de-DE"/>
        </w:rPr>
        <w:t>3.3 Fachliche Entscheidungen im Code erkennen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[OOP-K03-A02] · KERNPFAD · Code lesen, bevor du Code schreibst</w:t>
            </w:r>
          </w:p>
          <w:p>
            <w:pPr>
              <w:numPr>
                <w:ilvl w:val="0"/>
                <w:numId w:val="17"/>
              </w:numPr>
              <w:spacing w:after="40"/>
              <w:ind w:left="530" w:hanging="360" w:right="170"/>
            </w:pPr>
            <w:r>
              <w:rPr>
                <w:lang w:val="de-DE" w:bidi="de-DE"/>
              </w:rPr>
              <w:t>Ordne jede Codezeile einem OOP-Begriff zu: Klasse, Attribut, Konstruktor, Parameter, Methode oder Kontrollstruktur.</w:t>
            </w:r>
          </w:p>
          <w:p>
            <w:pPr>
              <w:numPr>
                <w:ilvl w:val="0"/>
                <w:numId w:val="17"/>
              </w:numPr>
              <w:spacing w:after="40"/>
              <w:ind w:left="530" w:hanging="360" w:right="170"/>
            </w:pPr>
            <w:r>
              <w:rPr>
                <w:lang w:val="de-DE" w:bidi="de-DE"/>
              </w:rPr>
              <w:t>Begründe die Sichtbarkeit private.</w:t>
            </w:r>
          </w:p>
          <w:p>
            <w:pPr>
              <w:numPr>
                <w:ilvl w:val="0"/>
                <w:numId w:val="17"/>
              </w:numPr>
              <w:spacing w:after="40"/>
              <w:ind w:left="530" w:hanging="360" w:right="170"/>
            </w:pPr>
            <w:r>
              <w:rPr>
                <w:lang w:val="de-DE" w:bidi="de-DE"/>
              </w:rPr>
              <w:t>Erkläre, warum die Mitgliedsnummer final ist.</w:t>
            </w:r>
          </w:p>
          <w:p>
            <w:pPr>
              <w:numPr>
                <w:ilvl w:val="0"/>
                <w:numId w:val="17"/>
              </w:numPr>
              <w:spacing w:after="40"/>
              <w:ind w:left="530" w:hanging="360" w:right="170"/>
            </w:pPr>
            <w:r>
              <w:rPr>
                <w:lang w:val="de-DE" w:bidi="de-DE"/>
              </w:rPr>
              <w:t>Beschreibe, welche ungültige Zustandsänderung die Methode verhindert.</w:t>
            </w:r>
          </w:p>
          <w:p>
            <w:pPr>
              <w:spacing w:before="80" w:after="20"/>
              <w:ind w:left="170" w:right="170"/>
            </w:pPr>
            <w:r>
              <w:rPr>
                <w:b/>
                <w:lang w:val="de-DE" w:bidi="de-DE"/>
              </w:rPr>
              <w:t xml:space="preserve">Erwartetes Lernprodukt: </w:t>
            </w:r>
            <w:r>
              <w:rPr>
                <w:lang w:val="de-DE" w:bidi="de-DE"/>
              </w:rPr>
              <w:t>Eine kommentierte Codeanalyse in eigenen Worten.</w:t>
            </w:r>
          </w:p>
          <w:p>
            <w:pPr>
              <w:spacing w:before="80" w:after="20"/>
              <w:ind w:left="170" w:right="170"/>
            </w:pPr>
            <w:r>
              <w:rPr>
                <w:b/>
                <w:lang w:val="de-DE" w:bidi="de-DE"/>
              </w:rPr>
              <w:t xml:space="preserve">Möglicher Startprompt: </w:t>
            </w:r>
            <w:r>
              <w:rPr>
                <w:lang w:val="de-DE" w:bidi="de-DE"/>
              </w:rPr>
              <w:t>Stelle mir Verständnisfragen zur Klasse Mitglied. Bitte mich nach jeder Antwort, die passende Codezeile zu zeigen.</w:t>
            </w:r>
          </w:p>
        </w:tc>
      </w:tr>
    </w:tbl>
    <w:p>
      <w:pPr>
        <w:spacing w:after="20"/>
      </w:pPr>
    </w:p>
    <w:p>
      <w:pPr>
        <w:pStyle w:val="Heading2"/>
      </w:pPr>
      <w:r>
        <w:rPr>
          <w:lang w:val="de-DE" w:bidi="de-DE"/>
        </w:rPr>
        <w:t>3.4 Implementierungswerkstatt: Kapselung statt beliebiger Setter</w:t>
      </w:r>
    </w:p>
    <w:p>
      <w:pPr/>
      <w:r>
        <w:rPr>
          <w:lang w:val="de-DE" w:bidi="de-DE"/>
        </w:rPr>
        <w:t>Nicht jedes Attribut benötigt automatisch einen Setter. Eine Methode wie wechsleTeam(...) beschreibt die Absicht besser als setTeam(...), kann Regeln prüfen und hält die Klasse auch bei späteren Änderungen verständlich.</w:t>
      </w:r>
    </w:p>
    <w:p>
      <w:pPr>
        <w:keepNext/>
        <w:spacing w:after="60"/>
      </w:pPr>
      <w:r>
        <w:rPr>
          <w:b/>
          <w:color w:val="0F766E"/>
          <w:lang w:val="de-DE" w:bidi="de-DE"/>
        </w:rPr>
        <w:t>Syntaxhilfe Java · Privater Zustand und kontrollierte Zustandsänderung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private boolean aktiv = true;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void deaktiviere() {</w:t>
            </w:r>
            <w:r>
              <w:rPr>
                <w:lang w:val="de-DE" w:bidi="de-DE"/>
              </w:rPr>
              <w:br/>
            </w:r>
            <w:r>
              <w:rPr>
                <w:rFonts w:ascii="Liberation Mono" w:hAnsi="Liberation Mono"/>
                <w:color w:val="20343A"/>
                <w:sz w:val="17"/>
                <w:lang w:val="de-DE" w:bidi="de-DE"/>
              </w:rPr>
              <w:t xml:space="preserve">    if (!aktiv) {</w:t>
            </w:r>
            <w:r>
              <w:rPr>
                <w:lang w:val="de-DE" w:bidi="de-DE"/>
              </w:rPr>
              <w:br/>
            </w:r>
            <w:r>
              <w:rPr>
                <w:rFonts w:ascii="Liberation Mono" w:hAnsi="Liberation Mono"/>
                <w:color w:val="20343A"/>
                <w:sz w:val="17"/>
                <w:lang w:val="de-DE" w:bidi="de-DE"/>
              </w:rPr>
              <w:t xml:space="preserve">        throw new IllegalStateException("Mitglied ist bereits deaktiviert");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aktiv = false;</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boolean istAktiv() {</w:t>
            </w:r>
            <w:r>
              <w:rPr>
                <w:lang w:val="de-DE" w:bidi="de-DE"/>
              </w:rPr>
              <w:br/>
            </w:r>
            <w:r>
              <w:rPr>
                <w:rFonts w:ascii="Liberation Mono" w:hAnsi="Liberation Mono"/>
                <w:color w:val="20343A"/>
                <w:sz w:val="17"/>
                <w:lang w:val="de-DE" w:bidi="de-DE"/>
              </w:rPr>
              <w:t xml:space="preserve">    return aktiv;</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[OOP-K03-A03] · IMPLEMENTIEREN · Eine Klasse verantwortlich machen</w:t>
            </w:r>
          </w:p>
          <w:p>
            <w:pPr>
              <w:numPr>
                <w:ilvl w:val="0"/>
                <w:numId w:val="18"/>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18"/>
              </w:numPr>
              <w:spacing w:after="40"/>
              <w:ind w:left="530" w:hanging="360" w:right="170"/>
            </w:pPr>
            <w:r>
              <w:rPr>
                <w:lang w:val="de-DE" w:bidi="de-DE"/>
              </w:rPr>
              <w:t>Ergänze die Methode deaktiviere(), die eine erneute Deaktivierung sinnvoll behandelt.</w:t>
            </w:r>
          </w:p>
          <w:p>
            <w:pPr>
              <w:numPr>
                <w:ilvl w:val="0"/>
                <w:numId w:val="18"/>
              </w:numPr>
              <w:spacing w:after="40"/>
              <w:ind w:left="530" w:hanging="360" w:right="170"/>
            </w:pPr>
            <w:r>
              <w:rPr>
                <w:lang w:val="de-DE" w:bidi="de-DE"/>
              </w:rPr>
              <w:t>Entscheide, welche Getter die Oberfläche wirklich benötigt.</w:t>
            </w:r>
          </w:p>
          <w:p>
            <w:pPr>
              <w:numPr>
                <w:ilvl w:val="0"/>
                <w:numId w:val="18"/>
              </w:numPr>
              <w:spacing w:after="40"/>
              <w:ind w:left="530" w:hanging="360" w:right="170"/>
            </w:pPr>
            <w:r>
              <w:t>Ergänze drei automatisierte Abnahmetests: gültiger Teamwechsel, leeres Team, unveränderliche Mitgliedsnummer.</w:t>
            </w:r>
          </w:p>
          <w:p>
            <w:pPr>
              <w:numPr>
                <w:ilvl w:val="0"/>
                <w:numId w:val="18"/>
              </w:numPr>
              <w:spacing w:after="40"/>
              <w:ind w:left="530" w:hanging="360" w:right="170"/>
            </w:pPr>
            <w:r>
              <w:rPr>
                <w:lang w:val="de-DE" w:bidi="de-DE"/>
              </w:rPr>
              <w:t>Reflektiere: Welche Regel lebt jetzt genau einmal im System?</w:t>
            </w:r>
          </w:p>
          <w:p>
            <w:pPr>
              <w:numPr>
                <w:ilvl w:val="0"/>
                <w:numId w:val="18"/>
              </w:numPr>
              <w:spacing w:after="40"/>
              <w:ind w:left="530" w:hanging="360" w:right="170"/>
            </w:pPr>
            <w:r>
              <w:rPr>
                <w:lang w:val="de-DE" w:bidi="de-DE"/>
              </w:rPr>
              <w:t>Prüfe einen KI-generierten Entwurf auf öffentliche Attribute, pauschale Setter und umgehbare Invarianten; verbessere genau eine Schwachstelle selbst.</w:t>
            </w:r>
          </w:p>
          <w:p>
            <w:pPr>
              <w:spacing w:before="80" w:after="20"/>
              <w:ind w:left="170" w:right="170"/>
            </w:pPr>
            <w:r>
              <w:rPr>
                <w:b/>
                <w:lang w:val="de-DE" w:bidi="de-DE"/>
              </w:rPr>
              <w:t xml:space="preserve">Erwartetes Lernprodukt: </w:t>
            </w:r>
            <w:r>
              <w:rPr>
                <w:lang w:val="de-DE" w:bidi="de-DE"/>
              </w:rPr>
              <w:t>Implementierte Klasse mit automatisierten Tests und kurzer Entwurfsbegründung.</w:t>
            </w:r>
          </w:p>
          <w:p>
            <w:pPr>
              <w:spacing w:before="80" w:after="20"/>
              <w:ind w:left="170" w:right="170"/>
            </w:pPr>
            <w:r>
              <w:rPr>
                <w:b/>
                <w:lang w:val="de-DE" w:bidi="de-DE"/>
              </w:rPr>
              <w:t>Gestufte Tutorhilfe</w:t>
            </w:r>
          </w:p>
          <w:p>
            <w:pPr>
              <w:spacing w:after="20"/>
              <w:ind w:left="170" w:right="170"/>
            </w:pPr>
            <w:r>
              <w:rPr>
                <w:lang w:val="de-DE" w:bidi="de-DE"/>
              </w:rPr>
              <w:t>Hilfe 1: Beginne mit den beobachtbaren Ergebnissen, nicht mit der internen Umsetzung.</w:t>
            </w:r>
          </w:p>
          <w:p>
            <w:pPr>
              <w:spacing w:after="20"/>
              <w:ind w:left="170" w:right="170"/>
            </w:pPr>
            <w:r>
              <w:rPr>
                <w:lang w:val="de-DE" w:bidi="de-DE"/>
              </w:rPr>
              <w:t>Hilfe 2: Ein Test für eine Exception braucht einen klaren ungültigen Eingabewert.</w:t>
            </w:r>
          </w:p>
        </w:tc>
      </w:tr>
    </w:tbl>
    <w:p>
      <w:pPr>
        <w:spacing w:after="20"/>
      </w:pPr>
    </w:p>
    <w:p>
      <w:pPr>
        <w:pStyle w:val="Heading2"/>
      </w:pPr>
      <w:r>
        <w:rPr>
          <w:lang w:val="de-DE" w:bidi="de-DE"/>
        </w:rPr>
        <w:t>3.5 Ein Prinzip – drei Sprachen</w:t>
      </w:r>
    </w:p>
    <w:tbl>
      <w:tblPr>
        <w:tblW w:type="auto" w:w="0"/>
        <w:jc w:val="center"/>
        <w:tblLook w:firstColumn="1" w:firstRow="1" w:lastColumn="0" w:lastRow="0" w:noHBand="0" w:noVBand="1" w:val="04A0"/>
        <w:tblDescription w:val="Datentabelle mit den Spalten: Aspekt, Java, Python, PHP"/>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Aspekt</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6"/>
                <w:lang w:val="de-DE" w:bidi="de-DE"/>
              </w:rPr>
              <w:t>Typen</w:t>
            </w:r>
          </w:p>
        </w:tc>
        <w:tc>
          <w:tcPr>
            <w:tcW w:type="dxa" w:w="2353"/>
          </w:tcPr>
          <w:p>
            <w:pPr>
              <w:spacing w:after="0"/>
              <w:jc w:val="left"/>
            </w:pPr>
            <w:r>
              <w:rPr>
                <w:lang w:val="de-DE" w:bidi="de-DE"/>
              </w:rPr>
            </w:r>
            <w:r>
              <w:rPr>
                <w:rFonts w:ascii="Aptos" w:hAnsi="Aptos"/>
                <w:b w:val="0"/>
                <w:color w:val="20343A"/>
                <w:sz w:val="16"/>
                <w:lang w:val="de-DE" w:bidi="de-DE"/>
              </w:rPr>
              <w:t>statisch, explizit</w:t>
            </w:r>
          </w:p>
        </w:tc>
        <w:tc>
          <w:tcPr>
            <w:tcW w:type="dxa" w:w="2353"/>
          </w:tcPr>
          <w:p>
            <w:pPr>
              <w:spacing w:after="0"/>
              <w:jc w:val="left"/>
            </w:pPr>
            <w:r>
              <w:rPr>
                <w:lang w:val="de-DE" w:bidi="de-DE"/>
              </w:rPr>
            </w:r>
            <w:r>
              <w:rPr>
                <w:rFonts w:ascii="Aptos" w:hAnsi="Aptos"/>
                <w:b w:val="0"/>
                <w:color w:val="20343A"/>
                <w:sz w:val="16"/>
                <w:lang w:val="de-DE" w:bidi="de-DE"/>
              </w:rPr>
              <w:t>dynamisch; Hinweise optional</w:t>
            </w:r>
          </w:p>
        </w:tc>
        <w:tc>
          <w:tcPr>
            <w:tcW w:type="dxa" w:w="2353"/>
          </w:tcPr>
          <w:p>
            <w:pPr>
              <w:spacing w:after="0"/>
              <w:jc w:val="left"/>
            </w:pPr>
            <w:r>
              <w:rPr>
                <w:lang w:val="de-DE" w:bidi="de-DE"/>
              </w:rPr>
            </w:r>
            <w:r>
              <w:rPr>
                <w:rFonts w:ascii="Aptos" w:hAnsi="Aptos"/>
                <w:b w:val="0"/>
                <w:color w:val="20343A"/>
                <w:sz w:val="16"/>
                <w:lang w:val="de-DE" w:bidi="de-DE"/>
              </w:rPr>
              <w:t>statisch ergänzbar, deklarativ</w:t>
            </w:r>
          </w:p>
        </w:tc>
      </w:tr>
      <w:tr>
        <w:tc>
          <w:tcPr>
            <w:tcW w:type="dxa" w:w="2353"/>
          </w:tcPr>
          <w:p>
            <w:pPr>
              <w:spacing w:after="0"/>
              <w:jc w:val="left"/>
            </w:pPr>
            <w:r>
              <w:rPr>
                <w:lang w:val="de-DE" w:bidi="de-DE"/>
              </w:rPr>
            </w:r>
            <w:r>
              <w:rPr>
                <w:rFonts w:ascii="Aptos" w:hAnsi="Aptos"/>
                <w:b w:val="0"/>
                <w:color w:val="20343A"/>
                <w:sz w:val="16"/>
                <w:lang w:val="de-DE" w:bidi="de-DE"/>
              </w:rPr>
              <w:t>Sichtbarkeit</w:t>
            </w:r>
          </w:p>
        </w:tc>
        <w:tc>
          <w:tcPr>
            <w:tcW w:type="dxa" w:w="2353"/>
          </w:tcPr>
          <w:p>
            <w:pPr>
              <w:spacing w:after="0"/>
              <w:jc w:val="left"/>
            </w:pPr>
            <w:r>
              <w:rPr>
                <w:lang w:val="de-DE" w:bidi="de-DE"/>
              </w:rPr>
            </w:r>
            <w:r>
              <w:rPr>
                <w:rFonts w:ascii="Aptos" w:hAnsi="Aptos"/>
                <w:b w:val="0"/>
                <w:color w:val="20343A"/>
                <w:sz w:val="16"/>
                <w:lang w:val="de-DE" w:bidi="de-DE"/>
              </w:rPr>
              <w:t>sprachlich durchgesetzt</w:t>
            </w:r>
          </w:p>
        </w:tc>
        <w:tc>
          <w:tcPr>
            <w:tcW w:type="dxa" w:w="2353"/>
          </w:tcPr>
          <w:p>
            <w:pPr>
              <w:spacing w:after="0"/>
              <w:jc w:val="left"/>
            </w:pPr>
            <w:r>
              <w:rPr>
                <w:lang w:val="de-DE" w:bidi="de-DE"/>
              </w:rPr>
            </w:r>
            <w:r>
              <w:rPr>
                <w:rFonts w:ascii="Aptos" w:hAnsi="Aptos"/>
                <w:b w:val="0"/>
                <w:color w:val="20343A"/>
                <w:sz w:val="16"/>
                <w:lang w:val="de-DE" w:bidi="de-DE"/>
              </w:rPr>
              <w:t>Konventionen/Properties</w:t>
            </w:r>
          </w:p>
        </w:tc>
        <w:tc>
          <w:tcPr>
            <w:tcW w:type="dxa" w:w="2353"/>
          </w:tcPr>
          <w:p>
            <w:pPr>
              <w:spacing w:after="0"/>
              <w:jc w:val="left"/>
            </w:pPr>
            <w:r>
              <w:rPr>
                <w:lang w:val="de-DE" w:bidi="de-DE"/>
              </w:rPr>
            </w:r>
            <w:r>
              <w:rPr>
                <w:rFonts w:ascii="Aptos" w:hAnsi="Aptos"/>
                <w:b w:val="0"/>
                <w:color w:val="20343A"/>
                <w:sz w:val="16"/>
                <w:lang w:val="de-DE" w:bidi="de-DE"/>
              </w:rPr>
              <w:t>sprachlich durchgesetzt</w:t>
            </w:r>
          </w:p>
        </w:tc>
      </w:tr>
      <w:tr>
        <w:tc>
          <w:tcPr>
            <w:tcW w:type="dxa" w:w="2353"/>
          </w:tcPr>
          <w:p>
            <w:pPr>
              <w:spacing w:after="0"/>
              <w:jc w:val="left"/>
            </w:pPr>
            <w:r>
              <w:rPr>
                <w:lang w:val="de-DE" w:bidi="de-DE"/>
              </w:rPr>
            </w:r>
            <w:r>
              <w:rPr>
                <w:rFonts w:ascii="Aptos" w:hAnsi="Aptos"/>
                <w:b w:val="0"/>
                <w:color w:val="20343A"/>
                <w:sz w:val="16"/>
                <w:lang w:val="de-DE" w:bidi="de-DE"/>
              </w:rPr>
              <w:t>Konstruktion</w:t>
            </w:r>
          </w:p>
        </w:tc>
        <w:tc>
          <w:tcPr>
            <w:tcW w:type="dxa" w:w="2353"/>
          </w:tcPr>
          <w:p>
            <w:pPr>
              <w:spacing w:after="0"/>
              <w:jc w:val="left"/>
            </w:pPr>
            <w:r>
              <w:rPr>
                <w:lang w:val="de-DE" w:bidi="de-DE"/>
              </w:rPr>
            </w:r>
            <w:r>
              <w:rPr>
                <w:rFonts w:ascii="Aptos" w:hAnsi="Aptos"/>
                <w:b w:val="0"/>
                <w:color w:val="20343A"/>
                <w:sz w:val="16"/>
                <w:lang w:val="de-DE" w:bidi="de-DE"/>
              </w:rPr>
              <w:t>Klassenname</w:t>
            </w:r>
          </w:p>
        </w:tc>
        <w:tc>
          <w:tcPr>
            <w:tcW w:type="dxa" w:w="2353"/>
          </w:tcPr>
          <w:p>
            <w:pPr>
              <w:spacing w:after="0"/>
              <w:jc w:val="left"/>
            </w:pPr>
            <w:r>
              <w:rPr>
                <w:lang w:val="de-DE" w:bidi="de-DE"/>
              </w:rPr>
            </w:r>
            <w:r>
              <w:rPr>
                <w:rFonts w:ascii="Aptos" w:hAnsi="Aptos"/>
                <w:b w:val="0"/>
                <w:color w:val="20343A"/>
                <w:sz w:val="16"/>
                <w:lang w:val="de-DE" w:bidi="de-DE"/>
              </w:rPr>
              <w:t>__init__</w:t>
            </w:r>
          </w:p>
        </w:tc>
        <w:tc>
          <w:tcPr>
            <w:tcW w:type="dxa" w:w="2353"/>
          </w:tcPr>
          <w:p>
            <w:pPr>
              <w:spacing w:after="0"/>
              <w:jc w:val="left"/>
            </w:pPr>
            <w:r>
              <w:rPr>
                <w:lang w:val="de-DE" w:bidi="de-DE"/>
              </w:rPr>
            </w:r>
            <w:r>
              <w:rPr>
                <w:rFonts w:ascii="Aptos" w:hAnsi="Aptos"/>
                <w:b w:val="0"/>
                <w:color w:val="20343A"/>
                <w:sz w:val="16"/>
                <w:lang w:val="de-DE" w:bidi="de-DE"/>
              </w:rPr>
              <w:t>__construct</w:t>
            </w:r>
          </w:p>
        </w:tc>
      </w:tr>
      <w:tr>
        <w:tc>
          <w:tcPr>
            <w:tcW w:type="dxa" w:w="2353"/>
          </w:tcPr>
          <w:p>
            <w:pPr>
              <w:spacing w:after="0"/>
              <w:jc w:val="left"/>
            </w:pPr>
            <w:r>
              <w:rPr>
                <w:lang w:val="de-DE" w:bidi="de-DE"/>
              </w:rPr>
            </w:r>
            <w:r>
              <w:rPr>
                <w:rFonts w:ascii="Aptos" w:hAnsi="Aptos"/>
                <w:b w:val="0"/>
                <w:color w:val="20343A"/>
                <w:sz w:val="16"/>
                <w:lang w:val="de-DE" w:bidi="de-DE"/>
              </w:rPr>
              <w:t>Transferwert</w:t>
            </w:r>
          </w:p>
        </w:tc>
        <w:tc>
          <w:tcPr>
            <w:tcW w:type="dxa" w:w="2353"/>
          </w:tcPr>
          <w:p>
            <w:pPr>
              <w:spacing w:after="0"/>
              <w:jc w:val="left"/>
            </w:pPr>
            <w:r>
              <w:rPr>
                <w:lang w:val="de-DE" w:bidi="de-DE"/>
              </w:rPr>
            </w:r>
            <w:r>
              <w:rPr>
                <w:rFonts w:ascii="Aptos" w:hAnsi="Aptos"/>
                <w:b w:val="0"/>
                <w:color w:val="20343A"/>
                <w:sz w:val="16"/>
                <w:lang w:val="de-DE" w:bidi="de-DE"/>
              </w:rPr>
              <w:t>Verträge sehr sichtbar</w:t>
            </w:r>
          </w:p>
        </w:tc>
        <w:tc>
          <w:tcPr>
            <w:tcW w:type="dxa" w:w="2353"/>
          </w:tcPr>
          <w:p>
            <w:pPr>
              <w:spacing w:after="0"/>
              <w:jc w:val="left"/>
            </w:pPr>
            <w:r>
              <w:rPr>
                <w:lang w:val="de-DE" w:bidi="de-DE"/>
              </w:rPr>
            </w:r>
            <w:r>
              <w:rPr>
                <w:rFonts w:ascii="Aptos" w:hAnsi="Aptos"/>
                <w:b w:val="0"/>
                <w:color w:val="20343A"/>
                <w:sz w:val="16"/>
                <w:lang w:val="de-DE" w:bidi="de-DE"/>
              </w:rPr>
              <w:t>Modell kompakt erkennbar</w:t>
            </w:r>
          </w:p>
        </w:tc>
        <w:tc>
          <w:tcPr>
            <w:tcW w:type="dxa" w:w="2353"/>
          </w:tcPr>
          <w:p>
            <w:pPr>
              <w:spacing w:after="0"/>
              <w:jc w:val="left"/>
            </w:pPr>
            <w:r>
              <w:rPr>
                <w:lang w:val="de-DE" w:bidi="de-DE"/>
              </w:rPr>
            </w:r>
            <w:r>
              <w:rPr>
                <w:rFonts w:ascii="Aptos" w:hAnsi="Aptos"/>
                <w:b w:val="0"/>
                <w:color w:val="20343A"/>
                <w:sz w:val="16"/>
                <w:lang w:val="de-DE" w:bidi="de-DE"/>
              </w:rPr>
              <w:t>Anschluss an Websysteme</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[OOP-K03-A04] · SPRACHTRANSFER · Sprachunabhängige Entwurfsentscheidung</w:t>
            </w:r>
          </w:p>
          <w:p>
            <w:pPr>
              <w:numPr>
                <w:ilvl w:val="0"/>
                <w:numId w:val="19"/>
              </w:numPr>
              <w:spacing w:after="40"/>
              <w:ind w:left="530" w:hanging="360" w:right="170"/>
            </w:pPr>
            <w:r>
              <w:rPr>
                <w:lang w:val="de-DE" w:bidi="de-DE"/>
              </w:rPr>
              <w:t>Markiere in drei gleichwertigen Kurzimplementierungen Zustand, Konstruktion und Verhalten.</w:t>
            </w:r>
          </w:p>
          <w:p>
            <w:pPr>
              <w:numPr>
                <w:ilvl w:val="0"/>
                <w:numId w:val="19"/>
              </w:numPr>
              <w:spacing w:after="40"/>
              <w:ind w:left="530" w:hanging="360" w:right="170"/>
            </w:pPr>
            <w:r>
              <w:rPr>
                <w:lang w:val="de-DE" w:bidi="de-DE"/>
              </w:rPr>
              <w:t>Notiere Unterschiede der Syntax getrennt von Unterschieden des Objektmodells.</w:t>
            </w:r>
          </w:p>
          <w:p>
            <w:pPr>
              <w:numPr>
                <w:ilvl w:val="0"/>
                <w:numId w:val="19"/>
              </w:numPr>
              <w:spacing w:after="40"/>
              <w:ind w:left="530" w:hanging="360" w:right="170"/>
            </w:pPr>
            <w:r>
              <w:rPr>
                <w:lang w:val="de-DE" w:bidi="de-DE"/>
              </w:rPr>
              <w:t>Begründe, welche Invariante alle drei Klassen schützen müssen.</w:t>
            </w:r>
          </w:p>
          <w:p>
            <w:pPr>
              <w:numPr>
                <w:ilvl w:val="0"/>
                <w:numId w:val="19"/>
              </w:numPr>
              <w:spacing w:after="40"/>
              <w:ind w:left="530" w:hanging="360" w:right="170"/>
            </w:pPr>
            <w:r>
              <w:rPr>
                <w:lang w:val="de-DE" w:bidi="de-DE"/>
              </w:rPr>
              <w:t>Formuliere das Modell zunächst als UML-Klasse und erst danach in einer gewählten Transfersprache.</w:t>
            </w:r>
          </w:p>
          <w:p>
            <w:pPr>
              <w:spacing w:before="80" w:after="20"/>
              <w:ind w:left="170" w:right="170"/>
            </w:pPr>
            <w:r>
              <w:rPr>
                <w:b/>
                <w:lang w:val="de-DE" w:bidi="de-DE"/>
              </w:rPr>
              <w:t xml:space="preserve">Erwartetes Lernprodukt: </w:t>
            </w:r>
            <w:r>
              <w:rPr>
                <w:lang w:val="de-DE" w:bidi="de-DE"/>
              </w:rPr>
              <w:t>Eine UML-Klasse, eine Vergleichsnotiz und eine kurze Python- oder PHP-Implementierung.</w:t>
            </w:r>
          </w:p>
          <w:p>
            <w:pPr>
              <w:spacing w:before="80" w:after="20"/>
              <w:ind w:left="170" w:right="170"/>
            </w:pPr>
            <w:r>
              <w:rPr>
                <w:b/>
                <w:lang w:val="de-DE" w:bidi="de-DE"/>
              </w:rPr>
              <w:t xml:space="preserve">Möglicher Startprompt: </w:t>
            </w:r>
            <w:r>
              <w:rPr>
                <w:lang w:val="de-DE" w:bidi="de-DE"/>
              </w:rPr>
              <w:t>Prüfe nur, ob meine drei Implementierungen dasselbe fachliche Modell ausdrücken. Korrigiere Syntax erst nach meiner Modellbegründung.</w:t>
            </w:r>
          </w:p>
        </w:tc>
      </w:tr>
    </w:tbl>
    <w:p>
      <w:pPr>
        <w:spacing w:after="20"/>
      </w:pPr>
    </w:p>
    <w:p>
      <w:pPr>
        <w:pStyle w:val="Heading2"/>
      </w:pPr>
      <w:r>
        <w:rPr>
          <w:lang w:val="de-DE" w:bidi="de-DE"/>
        </w:rPr>
        <w:t>3.6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[OOP-K03-A05] · TRANSFER LERNAGENT · Die erste Modellklasse des Lernagenten</w:t>
            </w:r>
          </w:p>
          <w:p>
            <w:pPr>
              <w:numPr>
                <w:ilvl w:val="0"/>
                <w:numId w:val="20"/>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20"/>
              </w:numPr>
              <w:spacing w:after="40"/>
              <w:ind w:left="530" w:hanging="360" w:right="170"/>
            </w:pPr>
            <w:r>
              <w:rPr>
                <w:lang w:val="de-DE" w:bidi="de-DE"/>
              </w:rPr>
              <w:t>Entwirf die Klasse Lernziel mit Kennung, Beschreibung und Status.</w:t>
            </w:r>
          </w:p>
          <w:p>
            <w:pPr>
              <w:numPr>
                <w:ilvl w:val="0"/>
                <w:numId w:val="20"/>
              </w:numPr>
              <w:spacing w:after="40"/>
              <w:ind w:left="530" w:hanging="360" w:right="170"/>
            </w:pPr>
            <w:r>
              <w:rPr>
                <w:lang w:val="de-DE" w:bidi="de-DE"/>
              </w:rPr>
              <w:t>Lege fest, welche Attribute nach der Erzeugung unveränderlich sein sollen.</w:t>
            </w:r>
          </w:p>
          <w:p>
            <w:pPr>
              <w:numPr>
                <w:ilvl w:val="0"/>
                <w:numId w:val="20"/>
              </w:numPr>
              <w:spacing w:after="40"/>
              <w:ind w:left="530" w:hanging="360" w:right="170"/>
            </w:pPr>
            <w:r>
              <w:rPr>
                <w:lang w:val="de-DE" w:bidi="de-DE"/>
              </w:rPr>
              <w:t>Formuliere statt pauschaler Setter fachliche Methoden, zum Beispiel starteBearbeitung() oder markiereErreicht().</w:t>
            </w:r>
          </w:p>
          <w:p>
            <w:pPr>
              <w:numPr>
                <w:ilvl w:val="0"/>
                <w:numId w:val="20"/>
              </w:numPr>
              <w:spacing w:after="40"/>
              <w:ind w:left="530" w:hanging="360" w:right="170"/>
            </w:pPr>
            <w:r>
              <w:rPr>
                <w:lang w:val="de-DE" w:bidi="de-DE"/>
              </w:rPr>
              <w:t>Implementiere und teste mindestens eine Zustandsregel.</w:t>
            </w:r>
          </w:p>
          <w:p>
            <w:pPr>
              <w:spacing w:before="80" w:after="20"/>
              <w:ind w:left="170" w:right="170"/>
            </w:pPr>
            <w:r>
              <w:rPr>
                <w:b/>
                <w:lang w:val="de-DE" w:bidi="de-DE"/>
              </w:rPr>
              <w:t xml:space="preserve">Erwartetes Lernprodukt: </w:t>
            </w:r>
            <w:r>
              <w:rPr>
                <w:lang w:val="de-DE" w:bidi="de-DE"/>
              </w:rPr>
              <w:t>UML-Klassendiagramm, Java-Klasse und mindestens drei Tests.</w:t>
            </w:r>
          </w:p>
          <w:p>
            <w:pPr>
              <w:spacing w:before="80" w:after="20"/>
              <w:ind w:left="170" w:right="170"/>
            </w:pPr>
            <w:r>
              <w:rPr>
                <w:b/>
                <w:lang w:val="de-DE" w:bidi="de-DE"/>
              </w:rPr>
              <w:t xml:space="preserve">Möglicher Startprompt: </w:t>
            </w:r>
            <w:r>
              <w:rPr>
                <w:lang w:val="de-DE" w:bidi="de-DE"/>
              </w:rPr>
              <w:t>Prüfe, ob meine Methoden fachliche Absichten ausdrücken und ob ungültige Zustände möglich bleiben. Antworte zunächst nur mit Rückfragen.</w:t>
            </w:r>
          </w:p>
        </w:tc>
      </w:tr>
    </w:tbl>
    <w:p>
      <w:pPr>
        <w:spacing w:after="20"/>
      </w:pPr>
    </w:p>
    <w:p>
      <w:pPr>
        <w:pStyle w:val="Heading2"/>
      </w:pPr>
      <w:r>
        <w:rPr>
          <w:lang w:val="de-DE" w:bidi="de-DE"/>
        </w:rPr>
        <w:t>3.7 Lehrplanwerkstatt: Datentypen, Startklasse und Gültigkeitsbereiche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KERNWISSEN</w:t>
            </w:r>
          </w:p>
          <w:p>
            <w:pPr>
              <w:spacing w:after="40" w:line="252" w:lineRule="auto"/>
              <w:ind w:left="170" w:right="170"/>
            </w:pPr>
            <w:r>
              <w:rPr>
                <w:color w:val="1F3037"/>
                <w:sz w:val="18"/>
                <w:lang w:val="de-DE" w:bidi="de-DE"/>
              </w:rPr>
              <w:t>Primitive Datentypen speichern einzelne Werte, zum Beispiel int, double und boolean. Komplexe Datentypen verweisen auf Objekte, zum Beispiel String, Mitglied oder List&lt;Mitglied&gt;.</w:t>
            </w:r>
          </w:p>
          <w:p>
            <w:pPr>
              <w:spacing w:after="40" w:line="252" w:lineRule="auto"/>
              <w:ind w:left="170" w:right="170"/>
            </w:pPr>
            <w:r>
              <w:rPr>
                <w:color w:val="1F3037"/>
                <w:sz w:val="18"/>
                <w:lang w:val="de-DE" w:bidi="de-DE"/>
              </w:rPr>
              <w:t>Die Startklasse enthält den Programmeinstieg und erzeugt beziehungsweise verdrahtet Domänenobjekte. Fachregeln gehören in die Domänenklassen – nicht in main().</w:t>
            </w:r>
          </w:p>
          <w:p>
            <w:pPr>
              <w:spacing w:after="40" w:line="252" w:lineRule="auto"/>
              <w:ind w:left="170" w:right="170"/>
            </w:pPr>
            <w:r>
              <w:rPr>
                <w:color w:val="1F3037"/>
                <w:sz w:val="18"/>
                <w:lang w:val="de-DE" w:bidi="de-DE"/>
              </w:rPr>
              <w:t>Lokale Variablen gelten im Block, Parameter während des Methodenaufrufs und Attribute während der Lebensdauer des Objekts. Methodenüberladung bedeutet: gleicher Methodenname, unterschiedliche Parameterlisten.</w:t>
            </w:r>
          </w:p>
        </w:tc>
      </w:tr>
    </w:tbl>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public final class App {</w:t>
      </w:r>
      <w:r>
        <w:rPr>
          <w:lang w:val="de-DE" w:bidi="de-DE"/>
        </w:rPr>
        <w:br/>
      </w:r>
      <w:r>
        <w:rPr>
          <w:rFonts w:ascii="Consolas" w:hAnsi="Consolas" w:eastAsia="Consolas"/>
          <w:color w:val="263238"/>
          <w:sz w:val="16"/>
          <w:lang w:val="de-DE" w:bidi="de-DE"/>
        </w:rPr>
        <w:t xml:space="preserve">    public static void main(String[] args) {</w:t>
      </w:r>
      <w:r>
        <w:rPr>
          <w:lang w:val="de-DE" w:bidi="de-DE"/>
        </w:rPr>
        <w:br/>
      </w:r>
      <w:r>
        <w:rPr>
          <w:rFonts w:ascii="Consolas" w:hAnsi="Consolas" w:eastAsia="Consolas"/>
          <w:color w:val="263238"/>
          <w:sz w:val="16"/>
          <w:lang w:val="de-DE" w:bidi="de-DE"/>
        </w:rPr>
        <w:t xml:space="preserve">        Mitglied mia = new Mitglied("Mia", 17);</w:t>
      </w:r>
      <w:r>
        <w:rPr>
          <w:lang w:val="de-DE" w:bidi="de-DE"/>
        </w:rPr>
        <w:br/>
      </w:r>
      <w:r>
        <w:rPr>
          <w:rFonts w:ascii="Consolas" w:hAnsi="Consolas" w:eastAsia="Consolas"/>
          <w:color w:val="263238"/>
          <w:sz w:val="16"/>
          <w:lang w:val="de-DE" w:bidi="de-DE"/>
        </w:rPr>
        <w:t xml:space="preserve">        System.out.println(mia.beitrag());</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r>
        <w:rPr>
          <w:lang w:val="de-DE" w:bidi="de-DE"/>
        </w:rPr>
        <w:br/>
      </w:r>
      <w:r>
        <w:rPr>
          <w:rFonts w:ascii="Consolas" w:hAnsi="Consolas" w:eastAsia="Consolas"/>
          <w:color w:val="263238"/>
          <w:sz w:val="16"/>
          <w:lang w:val="de-DE" w:bidi="de-DE"/>
        </w:rPr>
      </w:r>
      <w:r>
        <w:rPr>
          <w:lang w:val="de-DE" w:bidi="de-DE"/>
        </w:rPr>
        <w:br/>
      </w:r>
      <w:r>
        <w:rPr>
          <w:rFonts w:ascii="Consolas" w:hAnsi="Consolas" w:eastAsia="Consolas"/>
          <w:color w:val="263238"/>
          <w:sz w:val="16"/>
          <w:lang w:val="de-DE" w:bidi="de-DE"/>
        </w:rPr>
        <w:t>public double beitrag() { return 24.0; }</w:t>
      </w:r>
      <w:r>
        <w:rPr>
          <w:lang w:val="de-DE" w:bidi="de-DE"/>
        </w:rPr>
        <w:br/>
      </w:r>
      <w:r>
        <w:rPr>
          <w:rFonts w:ascii="Consolas" w:hAnsi="Consolas" w:eastAsia="Consolas"/>
          <w:color w:val="263238"/>
          <w:sz w:val="16"/>
          <w:lang w:val="de-DE" w:bidi="de-DE"/>
        </w:rPr>
        <w:t>public double beitrag(double rabatt) { return 24.0 * (1 - rabatt); }</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[OOP-K03-A06] · IMPLEMENTIEREN · Start- und Domänenklasse trennen</w:t>
            </w:r>
          </w:p>
          <w:p>
            <w:pPr>
              <w:spacing w:after="40" w:line="252" w:lineRule="auto"/>
              <w:ind w:left="17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spacing w:after="40" w:line="252" w:lineRule="auto"/>
              <w:ind w:left="170" w:right="170"/>
            </w:pPr>
            <w:r>
              <w:rPr>
                <w:color w:val="1F3037"/>
                <w:sz w:val="18"/>
                <w:lang w:val="de-DE" w:bidi="de-DE"/>
              </w:rPr>
              <w:t>1. Lege App und Mitglied als getrennte Klassen an.</w:t>
            </w:r>
          </w:p>
          <w:p>
            <w:pPr>
              <w:spacing w:after="40" w:line="252" w:lineRule="auto"/>
              <w:ind w:left="170" w:right="170"/>
            </w:pPr>
            <w:r>
              <w:rPr>
                <w:color w:val="1F3037"/>
                <w:sz w:val="18"/>
                <w:lang w:val="de-DE" w:bidi="de-DE"/>
              </w:rPr>
              <w:t>2. Verwende mindestens zwei primitive und einen komplexen Datentyp.</w:t>
            </w:r>
          </w:p>
          <w:p>
            <w:pPr>
              <w:spacing w:after="40" w:line="252" w:lineRule="auto"/>
              <w:ind w:left="170" w:right="170"/>
            </w:pPr>
            <w:r>
              <w:rPr>
                <w:color w:val="1F3037"/>
                <w:sz w:val="18"/>
                <w:lang w:val="de-DE" w:bidi="de-DE"/>
              </w:rPr>
              <w:t>3. Überlade eine fachlich sinnvolle Methode und rufe beide Varianten auf.</w:t>
            </w:r>
          </w:p>
          <w:p>
            <w:pPr>
              <w:spacing w:after="40" w:line="252" w:lineRule="auto"/>
              <w:ind w:left="170" w:right="170"/>
            </w:pPr>
            <w:r>
              <w:rPr>
                <w:color w:val="1F3037"/>
                <w:sz w:val="18"/>
                <w:lang w:val="de-DE" w:bidi="de-DE"/>
              </w:rPr>
              <w:t>4. Markiere im Code je ein Attribut, einen Parameter und eine lokale Variable.</w:t>
            </w:r>
          </w:p>
          <w:p>
            <w:pPr>
              <w:spacing w:after="40" w:line="252" w:lineRule="auto"/>
              <w:ind w:left="170" w:right="170"/>
            </w:pPr>
            <w:r>
              <w:rPr>
                <w:color w:val="1F3037"/>
                <w:sz w:val="18"/>
                <w:lang w:val="de-DE" w:bidi="de-DE"/>
              </w:rPr>
              <w:t>Prüfkriterien: kompiliert · main() enthält keine Fachberechnung · beide Methodenaufrufe liefern nachvollziehbare Ergebnisse.</w:t>
            </w:r>
          </w:p>
        </w:tc>
      </w:tr>
    </w:tbl>
    <w:p>
      <w:pPr>
        <w:pStyle w:val="Heading2"/>
      </w:pPr>
      <w:r>
        <w:t>3.8 Kapitel-Sicherung</w:t>
      </w:r>
    </w:p>
    <w:p>
      <w:pPr/>
      <w:r>
        <w:t>HALTE FEST · Klasse, Objekt, Konstruktor und Kapselung. Prüfe, ob ein ungültiger Zustand noch von außen erzeugt werden kann.</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Prüfe, ob ein ungültiger Zustand noch von außen erzeugt werden kann.</w:t>
        <w:br/>
        <w:t>Teilstruktur: Ausgangslage → Entwurfsentscheidung → Implementierung/Modell → Test → Änderungsfolge.</w:t>
      </w:r>
    </w:p>
    <w:p>
      <w:pPr/>
      <w:hyperlink w:anchor="toc_top" w:history="1">
        <w:r>
          <w:rPr>
            <w:color w:val="176B62"/>
            <w:u w:val="single"/>
          </w:rPr>
          <w:t>Zurück zum Inhaltsverzeichnis</w:t>
        </w:r>
      </w:hyperlink>
    </w:p>
    <w:p>
      <w:bookmarkStart w:id="155" w:name="toc_sec_004"/>
      <w:bookmarkStart w:id="104" w:name="kapitel_04"/>
      <w:pPr>
        <w:pStyle w:val="Heading1"/>
      </w:pPr>
      <w:r>
        <w:rPr>
          <w:lang w:val="de-DE" w:bidi="de-DE"/>
        </w:rPr>
        <w:t>4 · Kontrollstrukturen gehören zu Verantwortlichkeiten</w:t>
      </w:r>
      <w:bookmarkEnd w:id="104"/>
      <w:bookmarkEnd w:id="155"/>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setzt Bedingungen und Fallunterscheidungen nicht als isolierte Syntaxübungen ein, sondern modellierst damit fachliche Regeln verantwortlicher Objekte.</w:t>
            </w:r>
          </w:p>
        </w:tc>
      </w:tr>
    </w:tbl>
    <w:p>
      <w:pPr>
        <w:spacing w:after="20"/>
      </w:pPr>
    </w:p>
    <w:p>
      <w:pPr>
        <w:pStyle w:val="Heading2"/>
      </w:pPr>
      <w:r>
        <w:rPr>
          <w:lang w:val="de-DE" w:bidi="de-DE"/>
        </w:rPr>
        <w:t>4.1 Projektkarussell: drei Automaten – ein Denkprinzip</w:t>
      </w:r>
    </w:p>
    <w:tbl>
      <w:tblPr>
        <w:tblW w:type="auto" w:w="0"/>
        <w:jc w:val="center"/>
        <w:tblLook w:firstColumn="1" w:firstRow="1" w:lastColumn="0" w:lastRow="0" w:noHBand="0" w:noVBand="1" w:val="04A0"/>
        <w:tblDescription w:val="Datentabelle mit den Spalten: Projekt, Eingaben, Regel, mögliche Modellklasse"/>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Projekt</w:t>
            </w:r>
          </w:p>
        </w:tc>
        <w:tc>
          <w:tcPr>
            <w:tcW w:type="dxa" w:w="2353"/>
            <w:shd w:fill="0F766E"/>
          </w:tcPr>
          <w:p>
            <w:pPr>
              <w:spacing w:after="0"/>
              <w:jc w:val="left"/>
            </w:pPr>
            <w:r>
              <w:rPr>
                <w:lang w:val="de-DE" w:bidi="de-DE"/>
              </w:rPr>
            </w:r>
            <w:r>
              <w:rPr>
                <w:rFonts w:ascii="Aptos" w:hAnsi="Aptos"/>
                <w:b/>
                <w:color w:val="FFFFFF"/>
                <w:sz w:val="17"/>
                <w:lang w:val="de-DE" w:bidi="de-DE"/>
              </w:rPr>
              <w:t>Eingaben</w:t>
            </w:r>
          </w:p>
        </w:tc>
        <w:tc>
          <w:tcPr>
            <w:tcW w:type="dxa" w:w="2353"/>
            <w:shd w:fill="0F766E"/>
          </w:tcPr>
          <w:p>
            <w:pPr>
              <w:spacing w:after="0"/>
              <w:jc w:val="left"/>
            </w:pPr>
            <w:r>
              <w:rPr>
                <w:lang w:val="de-DE" w:bidi="de-DE"/>
              </w:rPr>
            </w:r>
            <w:r>
              <w:rPr>
                <w:rFonts w:ascii="Aptos" w:hAnsi="Aptos"/>
                <w:b/>
                <w:color w:val="FFFFFF"/>
                <w:sz w:val="17"/>
                <w:lang w:val="de-DE" w:bidi="de-DE"/>
              </w:rPr>
              <w:t>Regel</w:t>
            </w:r>
          </w:p>
        </w:tc>
        <w:tc>
          <w:tcPr>
            <w:tcW w:type="dxa" w:w="2353"/>
            <w:shd w:fill="0F766E"/>
          </w:tcPr>
          <w:p>
            <w:pPr>
              <w:spacing w:after="0"/>
              <w:jc w:val="left"/>
            </w:pPr>
            <w:r>
              <w:rPr>
                <w:lang w:val="de-DE" w:bidi="de-DE"/>
              </w:rPr>
            </w:r>
            <w:r>
              <w:rPr>
                <w:rFonts w:ascii="Aptos" w:hAnsi="Aptos"/>
                <w:b/>
                <w:color w:val="FFFFFF"/>
                <w:sz w:val="17"/>
                <w:lang w:val="de-DE" w:bidi="de-DE"/>
              </w:rPr>
              <w:t>mögliche Modellklasse</w:t>
            </w:r>
          </w:p>
        </w:tc>
      </w:tr>
      <w:tr>
        <w:tc>
          <w:tcPr>
            <w:tcW w:type="dxa" w:w="2353"/>
          </w:tcPr>
          <w:p>
            <w:pPr>
              <w:spacing w:after="0"/>
              <w:jc w:val="left"/>
            </w:pPr>
            <w:r>
              <w:rPr>
                <w:lang w:val="de-DE" w:bidi="de-DE"/>
              </w:rPr>
            </w:r>
            <w:r>
              <w:rPr>
                <w:rFonts w:ascii="Aptos" w:hAnsi="Aptos"/>
                <w:b w:val="0"/>
                <w:color w:val="20343A"/>
                <w:sz w:val="16"/>
                <w:lang w:val="de-DE" w:bidi="de-DE"/>
              </w:rPr>
              <w:t>Milchautomat</w:t>
            </w:r>
          </w:p>
        </w:tc>
        <w:tc>
          <w:tcPr>
            <w:tcW w:type="dxa" w:w="2353"/>
          </w:tcPr>
          <w:p>
            <w:pPr>
              <w:spacing w:after="0"/>
              <w:jc w:val="left"/>
            </w:pPr>
            <w:r>
              <w:rPr>
                <w:lang w:val="de-DE" w:bidi="de-DE"/>
              </w:rPr>
            </w:r>
            <w:r>
              <w:rPr>
                <w:rFonts w:ascii="Aptos" w:hAnsi="Aptos"/>
                <w:b w:val="0"/>
                <w:color w:val="20343A"/>
                <w:sz w:val="16"/>
                <w:lang w:val="de-DE" w:bidi="de-DE"/>
              </w:rPr>
              <w:t>Menge, Gefäß</w:t>
            </w:r>
          </w:p>
        </w:tc>
        <w:tc>
          <w:tcPr>
            <w:tcW w:type="dxa" w:w="2353"/>
          </w:tcPr>
          <w:p>
            <w:pPr>
              <w:spacing w:after="0"/>
              <w:jc w:val="left"/>
            </w:pPr>
            <w:r>
              <w:rPr>
                <w:lang w:val="de-DE" w:bidi="de-DE"/>
              </w:rPr>
            </w:r>
            <w:r>
              <w:rPr>
                <w:rFonts w:ascii="Aptos" w:hAnsi="Aptos"/>
                <w:b w:val="0"/>
                <w:color w:val="20343A"/>
                <w:sz w:val="16"/>
                <w:lang w:val="de-DE" w:bidi="de-DE"/>
              </w:rPr>
              <w:t>Abgabe nur bei gültiger Menge</w:t>
            </w:r>
          </w:p>
        </w:tc>
        <w:tc>
          <w:tcPr>
            <w:tcW w:type="dxa" w:w="2353"/>
          </w:tcPr>
          <w:p>
            <w:pPr>
              <w:spacing w:after="0"/>
              <w:jc w:val="left"/>
            </w:pPr>
            <w:r>
              <w:rPr>
                <w:lang w:val="de-DE" w:bidi="de-DE"/>
              </w:rPr>
            </w:r>
            <w:r>
              <w:rPr>
                <w:rFonts w:ascii="Aptos" w:hAnsi="Aptos"/>
                <w:b w:val="0"/>
                <w:color w:val="20343A"/>
                <w:sz w:val="16"/>
                <w:lang w:val="de-DE" w:bidi="de-DE"/>
              </w:rPr>
              <w:t>Milchautomat</w:t>
            </w:r>
          </w:p>
        </w:tc>
      </w:tr>
      <w:tr>
        <w:tc>
          <w:tcPr>
            <w:tcW w:type="dxa" w:w="2353"/>
          </w:tcPr>
          <w:p>
            <w:pPr>
              <w:spacing w:after="0"/>
              <w:jc w:val="left"/>
            </w:pPr>
            <w:r>
              <w:rPr>
                <w:lang w:val="de-DE" w:bidi="de-DE"/>
              </w:rPr>
            </w:r>
            <w:r>
              <w:rPr>
                <w:rFonts w:ascii="Aptos" w:hAnsi="Aptos"/>
                <w:b w:val="0"/>
                <w:color w:val="20343A"/>
                <w:sz w:val="16"/>
                <w:lang w:val="de-DE" w:bidi="de-DE"/>
              </w:rPr>
              <w:t>Parkautomat</w:t>
            </w:r>
          </w:p>
        </w:tc>
        <w:tc>
          <w:tcPr>
            <w:tcW w:type="dxa" w:w="2353"/>
          </w:tcPr>
          <w:p>
            <w:pPr>
              <w:spacing w:after="0"/>
              <w:jc w:val="left"/>
            </w:pPr>
            <w:r>
              <w:rPr>
                <w:lang w:val="de-DE" w:bidi="de-DE"/>
              </w:rPr>
            </w:r>
            <w:r>
              <w:rPr>
                <w:rFonts w:ascii="Aptos" w:hAnsi="Aptos"/>
                <w:b w:val="0"/>
                <w:color w:val="20343A"/>
                <w:sz w:val="16"/>
                <w:lang w:val="de-DE" w:bidi="de-DE"/>
              </w:rPr>
              <w:t>Dauer, Tarifzone</w:t>
            </w:r>
          </w:p>
        </w:tc>
        <w:tc>
          <w:tcPr>
            <w:tcW w:type="dxa" w:w="2353"/>
          </w:tcPr>
          <w:p>
            <w:pPr>
              <w:spacing w:after="0"/>
              <w:jc w:val="left"/>
            </w:pPr>
            <w:r>
              <w:rPr>
                <w:lang w:val="de-DE" w:bidi="de-DE"/>
              </w:rPr>
            </w:r>
            <w:r>
              <w:rPr>
                <w:rFonts w:ascii="Aptos" w:hAnsi="Aptos"/>
                <w:b w:val="0"/>
                <w:color w:val="20343A"/>
                <w:sz w:val="16"/>
                <w:lang w:val="de-DE" w:bidi="de-DE"/>
              </w:rPr>
              <w:t>Preis und Höchstdauer prüfen</w:t>
            </w:r>
          </w:p>
        </w:tc>
        <w:tc>
          <w:tcPr>
            <w:tcW w:type="dxa" w:w="2353"/>
          </w:tcPr>
          <w:p>
            <w:pPr>
              <w:spacing w:after="0"/>
              <w:jc w:val="left"/>
            </w:pPr>
            <w:r>
              <w:rPr>
                <w:lang w:val="de-DE" w:bidi="de-DE"/>
              </w:rPr>
            </w:r>
            <w:r>
              <w:rPr>
                <w:rFonts w:ascii="Aptos" w:hAnsi="Aptos"/>
                <w:b w:val="0"/>
                <w:color w:val="20343A"/>
                <w:sz w:val="16"/>
                <w:lang w:val="de-DE" w:bidi="de-DE"/>
              </w:rPr>
              <w:t>Parkvorgang</w:t>
            </w:r>
          </w:p>
        </w:tc>
      </w:tr>
      <w:tr>
        <w:tc>
          <w:tcPr>
            <w:tcW w:type="dxa" w:w="2353"/>
          </w:tcPr>
          <w:p>
            <w:pPr>
              <w:spacing w:after="0"/>
              <w:jc w:val="left"/>
            </w:pPr>
            <w:r>
              <w:rPr>
                <w:lang w:val="de-DE" w:bidi="de-DE"/>
              </w:rPr>
            </w:r>
            <w:r>
              <w:rPr>
                <w:rFonts w:ascii="Aptos" w:hAnsi="Aptos"/>
                <w:b w:val="0"/>
                <w:color w:val="20343A"/>
                <w:sz w:val="16"/>
                <w:lang w:val="de-DE" w:bidi="de-DE"/>
              </w:rPr>
              <w:t>Getränkeautomat</w:t>
            </w:r>
          </w:p>
        </w:tc>
        <w:tc>
          <w:tcPr>
            <w:tcW w:type="dxa" w:w="2353"/>
          </w:tcPr>
          <w:p>
            <w:pPr>
              <w:spacing w:after="0"/>
              <w:jc w:val="left"/>
            </w:pPr>
            <w:r>
              <w:rPr>
                <w:lang w:val="de-DE" w:bidi="de-DE"/>
              </w:rPr>
            </w:r>
            <w:r>
              <w:rPr>
                <w:rFonts w:ascii="Aptos" w:hAnsi="Aptos"/>
                <w:b w:val="0"/>
                <w:color w:val="20343A"/>
                <w:sz w:val="16"/>
                <w:lang w:val="de-DE" w:bidi="de-DE"/>
              </w:rPr>
              <w:t>Auswahl, Guthaben</w:t>
            </w:r>
          </w:p>
        </w:tc>
        <w:tc>
          <w:tcPr>
            <w:tcW w:type="dxa" w:w="2353"/>
          </w:tcPr>
          <w:p>
            <w:pPr>
              <w:spacing w:after="0"/>
              <w:jc w:val="left"/>
            </w:pPr>
            <w:r>
              <w:rPr>
                <w:lang w:val="de-DE" w:bidi="de-DE"/>
              </w:rPr>
            </w:r>
            <w:r>
              <w:rPr>
                <w:rFonts w:ascii="Aptos" w:hAnsi="Aptos"/>
                <w:b w:val="0"/>
                <w:color w:val="20343A"/>
                <w:sz w:val="16"/>
                <w:lang w:val="de-DE" w:bidi="de-DE"/>
              </w:rPr>
              <w:t>Bestand und Zahlung prüfen</w:t>
            </w:r>
          </w:p>
        </w:tc>
        <w:tc>
          <w:tcPr>
            <w:tcW w:type="dxa" w:w="2353"/>
          </w:tcPr>
          <w:p>
            <w:pPr>
              <w:spacing w:after="0"/>
              <w:jc w:val="left"/>
            </w:pPr>
            <w:r>
              <w:rPr>
                <w:lang w:val="de-DE" w:bidi="de-DE"/>
              </w:rPr>
            </w:r>
            <w:r>
              <w:rPr>
                <w:rFonts w:ascii="Aptos" w:hAnsi="Aptos"/>
                <w:b w:val="0"/>
                <w:color w:val="20343A"/>
                <w:sz w:val="16"/>
                <w:lang w:val="de-DE" w:bidi="de-DE"/>
              </w:rPr>
              <w:t>Verkaufsautomat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[OOP-K04-A01] · KERNPFAD · Station 1 · Milchautomat</w:t>
            </w:r>
          </w:p>
          <w:p>
            <w:pPr>
              <w:numPr>
                <w:ilvl w:val="0"/>
                <w:numId w:val="21"/>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1"/>
              </w:numPr>
              <w:spacing w:after="40"/>
              <w:ind w:left="530" w:hanging="360" w:right="170"/>
            </w:pPr>
            <w:r>
              <w:rPr>
                <w:lang w:val="de-DE" w:bidi="de-DE"/>
              </w:rPr>
              <w:t>Leite aus einem einfachen Mockup die Zustände bereit, ausverkauft und störung ab.</w:t>
            </w:r>
          </w:p>
          <w:p>
            <w:pPr>
              <w:numPr>
                <w:ilvl w:val="0"/>
                <w:numId w:val="21"/>
              </w:numPr>
              <w:spacing w:after="40"/>
              <w:ind w:left="530" w:hanging="360" w:right="170"/>
            </w:pPr>
            <w:r>
              <w:rPr>
                <w:lang w:val="de-DE" w:bidi="de-DE"/>
              </w:rPr>
              <w:t>Formuliere eine Entscheidungstabelle für die Abgabe.</w:t>
            </w:r>
          </w:p>
          <w:p>
            <w:pPr>
              <w:numPr>
                <w:ilvl w:val="0"/>
                <w:numId w:val="21"/>
              </w:numPr>
              <w:spacing w:after="40"/>
              <w:ind w:left="530" w:hanging="360" w:right="170"/>
            </w:pPr>
            <w:r>
              <w:rPr>
                <w:lang w:val="de-DE" w:bidi="de-DE"/>
              </w:rPr>
              <w:t>Implementiere die Regel zunächst mit if/else in einer Modellmethode.</w:t>
            </w:r>
          </w:p>
          <w:p>
            <w:pPr>
              <w:numPr>
                <w:ilvl w:val="0"/>
                <w:numId w:val="21"/>
              </w:numPr>
              <w:spacing w:after="40"/>
              <w:ind w:left="530" w:hanging="360" w:right="170"/>
            </w:pPr>
            <w:r>
              <w:rPr>
                <w:lang w:val="de-DE" w:bidi="de-DE"/>
              </w:rPr>
              <w:t>Teste mindestens einen Grenzwert.</w:t>
            </w:r>
          </w:p>
          <w:p>
            <w:pPr>
              <w:spacing w:before="80" w:after="20"/>
              <w:ind w:left="170" w:right="170"/>
            </w:pPr>
            <w:r>
              <w:rPr>
                <w:b/>
                <w:lang w:val="de-DE" w:bidi="de-DE"/>
              </w:rPr>
              <w:t xml:space="preserve">Erwartetes Lernprodukt: </w:t>
            </w:r>
            <w:r>
              <w:rPr>
                <w:lang w:val="de-DE" w:bidi="de-DE"/>
              </w:rPr>
              <w:t>Entscheidungstabelle, Methode und drei Testfälle.</w:t>
            </w:r>
          </w:p>
          <w:p>
            <w:pPr>
              <w:spacing w:before="80" w:after="20"/>
              <w:ind w:left="170" w:right="170"/>
            </w:pPr>
            <w:r>
              <w:rPr>
                <w:b/>
                <w:lang w:val="de-DE" w:bidi="de-DE"/>
              </w:rPr>
              <w:t xml:space="preserve">Möglicher Startprompt: </w:t>
            </w:r>
            <w:r>
              <w:rPr>
                <w:lang w:val="de-DE" w:bidi="de-DE"/>
              </w:rPr>
              <w:t>Prüfe meine Entscheidungstabelle auf fehlende Kombinationen. Gib mir nur Hinweise auf Lücken.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[OOP-K04-A02] · BKWI2-AUFBAU · Station 2 · Parkautomat</w:t>
            </w:r>
          </w:p>
          <w:p>
            <w:pPr>
              <w:numPr>
                <w:ilvl w:val="0"/>
                <w:numId w:val="22"/>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2"/>
              </w:numPr>
              <w:spacing w:after="40"/>
              <w:ind w:left="530" w:hanging="360" w:right="170"/>
            </w:pPr>
            <w:r>
              <w:rPr>
                <w:lang w:val="de-DE" w:bidi="de-DE"/>
              </w:rPr>
              <w:t>Modelliere verschiedene Tarifzonen mit switch.</w:t>
            </w:r>
          </w:p>
          <w:p>
            <w:pPr>
              <w:numPr>
                <w:ilvl w:val="0"/>
                <w:numId w:val="22"/>
              </w:numPr>
              <w:spacing w:after="40"/>
              <w:ind w:left="530" w:hanging="360" w:right="170"/>
            </w:pPr>
            <w:r>
              <w:rPr>
                <w:lang w:val="de-DE" w:bidi="de-DE"/>
              </w:rPr>
              <w:t>Trenne Preisberechnung und Ticketdarstellung.</w:t>
            </w:r>
          </w:p>
          <w:p>
            <w:pPr>
              <w:numPr>
                <w:ilvl w:val="0"/>
                <w:numId w:val="22"/>
              </w:numPr>
              <w:spacing w:after="40"/>
              <w:ind w:left="530" w:hanging="360" w:right="170"/>
            </w:pPr>
            <w:r>
              <w:rPr>
                <w:lang w:val="de-DE" w:bidi="de-DE"/>
              </w:rPr>
              <w:t>Begründe, welches Objekt die Höchstdauer prüfen sollte.</w:t>
            </w:r>
          </w:p>
          <w:p>
            <w:pPr>
              <w:numPr>
                <w:ilvl w:val="0"/>
                <w:numId w:val="22"/>
              </w:numPr>
              <w:spacing w:after="40"/>
              <w:ind w:left="530" w:hanging="360" w:right="170"/>
            </w:pPr>
            <w:r>
              <w:rPr>
                <w:lang w:val="de-DE" w:bidi="de-DE"/>
              </w:rPr>
              <w:t>Ergänze einen Test für eine unzulässige Parkdauer.</w:t>
            </w:r>
          </w:p>
          <w:p>
            <w:pPr>
              <w:spacing w:before="80" w:after="20"/>
              <w:ind w:left="170" w:right="170"/>
            </w:pPr>
            <w:r>
              <w:rPr>
                <w:b/>
                <w:lang w:val="de-DE" w:bidi="de-DE"/>
              </w:rPr>
              <w:t xml:space="preserve">Erwartetes Lernprodukt: </w:t>
            </w:r>
            <w:r>
              <w:rPr>
                <w:lang w:val="de-DE" w:bidi="de-DE"/>
              </w:rPr>
              <w:t>Eine erweiterbare Preislogik ohne duplizierte Tarifformeln.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[OOP-K04-A03] · VERTIEFUNG · Station 3 · Getränkeautomat</w:t>
            </w:r>
          </w:p>
          <w:p>
            <w:pPr>
              <w:numPr>
                <w:ilvl w:val="0"/>
                <w:numId w:val="23"/>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3"/>
              </w:numPr>
              <w:spacing w:after="40"/>
              <w:ind w:left="530" w:hanging="360" w:right="170"/>
            </w:pPr>
            <w:r>
              <w:rPr>
                <w:lang w:val="de-DE" w:bidi="de-DE"/>
              </w:rPr>
              <w:t>Prüfe Auswahl, Bestand und Guthaben in einer sinnvollen Reihenfolge.</w:t>
            </w:r>
          </w:p>
          <w:p>
            <w:pPr>
              <w:numPr>
                <w:ilvl w:val="0"/>
                <w:numId w:val="23"/>
              </w:numPr>
              <w:spacing w:after="40"/>
              <w:ind w:left="530" w:hanging="360" w:right="170"/>
            </w:pPr>
            <w:r>
              <w:rPr>
                <w:lang w:val="de-DE" w:bidi="de-DE"/>
              </w:rPr>
              <w:t>Vermeide tief verschachtelte Bedingungen durch frühe Rückgaben oder kleine Prüfmethode.</w:t>
            </w:r>
          </w:p>
          <w:p>
            <w:pPr>
              <w:numPr>
                <w:ilvl w:val="0"/>
                <w:numId w:val="23"/>
              </w:numPr>
              <w:spacing w:after="40"/>
              <w:ind w:left="530" w:hanging="360" w:right="170"/>
            </w:pPr>
            <w:r>
              <w:rPr>
                <w:lang w:val="de-DE" w:bidi="de-DE"/>
              </w:rPr>
              <w:t>Beschreibe, wann ein Zustandsobjekt oder Enum später sinnvoll werden könnte.</w:t>
            </w:r>
          </w:p>
          <w:p>
            <w:pPr>
              <w:numPr>
                <w:ilvl w:val="0"/>
                <w:numId w:val="23"/>
              </w:numPr>
              <w:spacing w:after="40"/>
              <w:ind w:left="530" w:hanging="360" w:right="170"/>
            </w:pPr>
            <w:r>
              <w:rPr>
                <w:lang w:val="de-DE" w:bidi="de-DE"/>
              </w:rPr>
              <w:t>Vergleiche die Lesbarkeit beider Varianten.</w:t>
            </w:r>
          </w:p>
          <w:p>
            <w:pPr>
              <w:spacing w:before="80" w:after="20"/>
              <w:ind w:left="170" w:right="170"/>
            </w:pPr>
            <w:r>
              <w:rPr>
                <w:b/>
                <w:lang w:val="de-DE" w:bidi="de-DE"/>
              </w:rPr>
              <w:t xml:space="preserve">Erwartetes Lernprodukt: </w:t>
            </w:r>
            <w:r>
              <w:rPr>
                <w:lang w:val="de-DE" w:bidi="de-DE"/>
              </w:rPr>
              <w:t>Zwei funktional gleiche Implementierungen mit Qualitätsvergleich.</w:t>
            </w:r>
          </w:p>
        </w:tc>
      </w:tr>
    </w:tbl>
    <w:p>
      <w:pPr>
        <w:spacing w:after="20"/>
      </w:pPr>
    </w:p>
    <w:p>
      <w:pPr>
        <w:pStyle w:val="Heading2"/>
      </w:pPr>
      <w:r>
        <w:rPr>
          <w:lang w:val="de-DE" w:bidi="de-DE"/>
        </w:rPr>
        <w:t>4.2 Transfer statt Beispielsammlung</w:t>
      </w:r>
    </w:p>
    <w:p>
      <w:pPr/>
      <w:r>
        <w:rPr>
          <w:lang w:val="de-DE" w:bidi="de-DE"/>
        </w:rPr>
        <w:t>Nach jeder Station werden nicht nur Ergebnisse verglichen. Entscheidend ist, welche Regel verallgemeinert werden kann und welche fachlich zum jeweiligen Automaten gehört. Dadurch entsteht keine künstliche Universal-Automatenklasse.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REFLEXIONSFRAGE  </w:t>
            </w:r>
            <w:r>
              <w:rPr>
                <w:rFonts w:ascii="Aptos" w:hAnsi="Aptos"/>
                <w:color w:val="20343A"/>
                <w:sz w:val="20"/>
                <w:lang w:val="de-DE" w:bidi="de-DE"/>
              </w:rPr>
              <w:t>Welche Redundanz ist wirklich problematisch – und welche Ähnlichkeit sollte bewusst getrennt bleiben, weil die fachliche Bedeutung verschieden ist?</w:t>
            </w:r>
          </w:p>
        </w:tc>
      </w:tr>
    </w:tbl>
    <w:p>
      <w:pPr>
        <w:spacing w:after="20"/>
      </w:pPr>
    </w:p>
    <w:p>
      <w:pPr>
        <w:pStyle w:val="Heading2"/>
      </w:pPr>
      <w:r>
        <w:rPr>
          <w:lang w:val="de-DE" w:bidi="de-DE"/>
        </w:rPr>
        <w:t>4.3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[OOP-K04-A04] · TRANSFER LERNAGENT · Entscheidungslogik für den nächsten Lernschritt</w:t>
            </w:r>
          </w:p>
          <w:p>
            <w:pPr>
              <w:numPr>
                <w:ilvl w:val="0"/>
                <w:numId w:val="24"/>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4"/>
              </w:numPr>
              <w:spacing w:after="40"/>
              <w:ind w:left="530" w:hanging="360" w:right="170"/>
            </w:pPr>
            <w:r>
              <w:rPr>
                <w:lang w:val="de-DE" w:bidi="de-DE"/>
              </w:rPr>
              <w:t>Formuliere Regeln für sicher, teilweise sicher und noch unsicher.</w:t>
            </w:r>
          </w:p>
          <w:p>
            <w:pPr>
              <w:numPr>
                <w:ilvl w:val="0"/>
                <w:numId w:val="24"/>
              </w:numPr>
              <w:spacing w:after="40"/>
              <w:ind w:left="530" w:hanging="360" w:right="170"/>
            </w:pPr>
            <w:r>
              <w:rPr>
                <w:lang w:val="de-DE" w:bidi="de-DE"/>
              </w:rPr>
              <w:t>Ordne jedem Zustand eine passende nächste Aktion zu.</w:t>
            </w:r>
          </w:p>
          <w:p>
            <w:pPr>
              <w:numPr>
                <w:ilvl w:val="0"/>
                <w:numId w:val="24"/>
              </w:numPr>
              <w:spacing w:after="40"/>
              <w:ind w:left="530" w:hanging="360" w:right="170"/>
            </w:pPr>
            <w:r>
              <w:rPr>
                <w:lang w:val="de-DE" w:bidi="de-DE"/>
              </w:rPr>
              <w:t>Implementiere die Auswahl zunächst mit einer übersichtlichen Kontrollstruktur.</w:t>
            </w:r>
          </w:p>
          <w:p>
            <w:pPr>
              <w:numPr>
                <w:ilvl w:val="0"/>
                <w:numId w:val="24"/>
              </w:numPr>
              <w:spacing w:after="40"/>
              <w:ind w:left="530" w:hanging="360" w:right="170"/>
            </w:pPr>
            <w:r>
              <w:rPr>
                <w:lang w:val="de-DE" w:bidi="de-DE"/>
              </w:rPr>
              <w:t>Prüfe, ob die Regel in die Klasse Lernstand, Aufgabe oder Lernpfad gehört, und begründe deine Entscheidung.</w:t>
            </w:r>
          </w:p>
          <w:p>
            <w:pPr>
              <w:numPr>
                <w:ilvl w:val="0"/>
                <w:numId w:val="24"/>
              </w:numPr>
              <w:spacing w:after="40"/>
              <w:ind w:left="530" w:hanging="360" w:right="170"/>
            </w:pPr>
            <w:r>
              <w:rPr>
                <w:lang w:val="de-DE" w:bidi="de-DE"/>
              </w:rPr>
              <w:t>Teste Grenzfälle, etwa fehlende Selbsteinschätzung oder keine weitere Aufgabe.</w:t>
            </w:r>
          </w:p>
          <w:p>
            <w:pPr>
              <w:spacing w:before="80" w:after="20"/>
              <w:ind w:left="170" w:right="170"/>
            </w:pPr>
            <w:r>
              <w:rPr>
                <w:b/>
                <w:lang w:val="de-DE" w:bidi="de-DE"/>
              </w:rPr>
              <w:t xml:space="preserve">Erwartetes Lernprodukt: </w:t>
            </w:r>
            <w:r>
              <w:rPr>
                <w:lang w:val="de-DE" w:bidi="de-DE"/>
              </w:rPr>
              <w:t>Eine getestete Methode zur Auswahl eines nächsten Lernschritts plus Verantwortungsbegründung.</w:t>
            </w:r>
          </w:p>
        </w:tc>
      </w:tr>
    </w:tbl>
    <w:p>
      <w:pPr>
        <w:spacing w:after="20"/>
      </w:pPr>
    </w:p>
    <w:p>
      <w:pPr>
        <w:pStyle w:val="Heading2"/>
      </w:pPr>
      <w:r>
        <w:rPr>
          <w:lang w:val="de-DE" w:bidi="de-DE"/>
        </w:rPr>
        <w:t>4.4 Vom Ablauf zum Struktogramm</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METHODENHILFE</w:t>
            </w:r>
          </w:p>
          <w:p>
            <w:pPr>
              <w:spacing w:after="40" w:line="252" w:lineRule="auto"/>
              <w:ind w:left="170" w:right="170"/>
            </w:pPr>
            <w:r>
              <w:rPr>
                <w:color w:val="1F3037"/>
                <w:sz w:val="18"/>
                <w:lang w:val="de-DE" w:bidi="de-DE"/>
              </w:rPr>
              <w:t>Modelliere Sequenz, Verzweigung und Schleife zuerst als Struktogramm. Im Unterricht ist der eingeführte Struktogramm-Editor maßgeblich; draw.io kann ergänzend zur Dokumentation genutzt werden.</w:t>
            </w:r>
          </w:p>
          <w:p>
            <w:pPr>
              <w:spacing w:after="40" w:line="252" w:lineRule="auto"/>
              <w:ind w:left="170" w:right="170"/>
            </w:pPr>
            <w:r>
              <w:rPr>
                <w:color w:val="1F3037"/>
                <w:sz w:val="18"/>
                <w:lang w:val="de-DE" w:bidi="de-DE"/>
              </w:rPr>
              <w:t>Jeder Block muss sich eindeutig einer Codezeile oder einem Codeblock zuordnen lassen. Prüfe Grenzfälle, bevor du implementierst.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[OOP-K04-A05] · MODELLIEREN UND IMPLEMENTIEREN · Parkautomat</w:t>
            </w:r>
          </w:p>
          <w:p>
            <w:pPr>
              <w:spacing w:after="40" w:line="252" w:lineRule="auto"/>
              <w:ind w:left="17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spacing w:after="40" w:line="252" w:lineRule="auto"/>
              <w:ind w:left="170" w:right="170"/>
            </w:pPr>
            <w:r>
              <w:rPr>
                <w:color w:val="1F3037"/>
                <w:sz w:val="18"/>
                <w:lang w:val="de-DE" w:bidi="de-DE"/>
              </w:rPr>
              <w:t>1. Erstelle ein Struktogramm: Eingabe Minuten, Ablehnung negativer Werte, Preis je angefangene 30 Minuten, Tageshöchstpreis.</w:t>
            </w:r>
          </w:p>
          <w:p>
            <w:pPr>
              <w:spacing w:after="40" w:line="252" w:lineRule="auto"/>
              <w:ind w:left="170" w:right="170"/>
            </w:pPr>
            <w:r>
              <w:rPr>
                <w:color w:val="1F3037"/>
                <w:sz w:val="18"/>
                <w:lang w:val="de-DE" w:bidi="de-DE"/>
              </w:rPr>
              <w:t>2. Übertrage das Modell in eine Java-Methode berechnePreis(int minuten).</w:t>
            </w:r>
          </w:p>
          <w:p>
            <w:pPr>
              <w:spacing w:after="40" w:line="252" w:lineRule="auto"/>
              <w:ind w:left="170" w:right="170"/>
            </w:pPr>
            <w:r>
              <w:rPr>
                <w:color w:val="1F3037"/>
                <w:sz w:val="18"/>
                <w:lang w:val="de-DE" w:bidi="de-DE"/>
              </w:rPr>
              <w:t>3. Prüfe mindestens die Werte −1, 0, 29, 30, 31 und einen Wert oberhalb des Tagesmaximums.</w:t>
            </w:r>
          </w:p>
          <w:p>
            <w:pPr>
              <w:spacing w:after="40" w:line="252" w:lineRule="auto"/>
              <w:ind w:left="170" w:right="170"/>
            </w:pPr>
            <w:r>
              <w:rPr>
                <w:color w:val="1F3037"/>
                <w:sz w:val="18"/>
                <w:lang w:val="de-DE" w:bidi="de-DE"/>
              </w:rPr>
              <w:t>Prüfkriterien: vollständige drei Kontrollstrukturtypen · Struktogramm und Code sind deckungsgleich · erwartete und tatsächliche Ergebnisse sind dokumentiert.</w:t>
            </w:r>
          </w:p>
        </w:tc>
      </w:tr>
    </w:tbl>
    <w:p>
      <w:pPr>
        <w:pStyle w:val="Heading2"/>
      </w:pPr>
      <w:r>
        <w:t>4.5 Kapitel-Sicherung</w:t>
      </w:r>
    </w:p>
    <w:p>
      <w:pPr/>
      <w:r>
        <w:t>HALTE FEST · Bedingungen als Fachregeln. Leite zuerst vollständige Fälle und Grenzwerte ab.</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Leite zuerst vollständige Fälle und Grenzwerte ab.</w:t>
        <w:br/>
        <w:t>Teilstruktur: Ausgangslage → Entwurfsentscheidung → Implementierung/Modell → Test → Änderungsfolge.</w:t>
      </w:r>
    </w:p>
    <w:p>
      <w:pPr/>
      <w:hyperlink w:anchor="toc_top" w:history="1">
        <w:r>
          <w:rPr>
            <w:color w:val="176B62"/>
            <w:u w:val="single"/>
          </w:rPr>
          <w:t>Zurück zum Inhaltsverzeichnis</w:t>
        </w:r>
      </w:hyperlink>
    </w:p>
    <w:p>
      <w:bookmarkStart w:id="156" w:name="toc_sec_005"/>
      <w:bookmarkStart w:id="105" w:name="kapitel_05"/>
      <w:pPr>
        <w:pStyle w:val="Heading1"/>
      </w:pPr>
      <w:r>
        <w:rPr>
          <w:lang w:val="de-DE" w:bidi="de-DE"/>
        </w:rPr>
        <w:t>5 · Methoden, Verträge und automatisierte Tests</w:t>
      </w:r>
      <w:bookmarkEnd w:id="105"/>
      <w:bookmarkEnd w:id="156"/>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formulierst Methoden als überprüfbare Verträge. Gültige Zustände, erlaubte Eingaben und zugesicherte Ergebnisse werden sichtbar, bevor eine Oberfläche oder Datenbank hinzukommt.</w:t>
            </w:r>
          </w:p>
        </w:tc>
      </w:tr>
    </w:tbl>
    <w:p>
      <w:pPr>
        <w:spacing w:after="20"/>
      </w:pPr>
    </w:p>
    <w:p>
      <w:pPr>
        <w:pStyle w:val="Heading2"/>
      </w:pPr>
      <w:r>
        <w:rPr>
          <w:lang w:val="de-DE" w:bidi="de-DE"/>
        </w:rPr>
        <w:t>5.1 Vom Button zur fachlichen Operation</w:t>
      </w:r>
    </w:p>
    <w:p>
      <w:pPr/>
      <w:r>
        <w:rPr>
          <w:lang w:val="de-DE" w:bidi="de-DE"/>
        </w:rPr>
        <w:t>Ein Button beschreibt nur eine Bedienhandlung. Im Modell zählt die fachliche Absicht: Ein Mitglied wird nicht beliebig gesetzt, sondern aufgenommen, einem Team zugeordnet oder deaktiviert. Eine Methode bündelt dazu Eingabeprüfung, Zustandsänderung und zugesichertes Ergebnis.</w:t>
      </w:r>
    </w:p>
    <w:tbl>
      <w:tblPr>
        <w:tblW w:type="auto" w:w="0"/>
        <w:jc w:val="center"/>
        <w:tblLook w:firstColumn="1" w:firstRow="1" w:lastColumn="0" w:lastRow="0" w:noHBand="0" w:noVBand="1" w:val="04A0"/>
        <w:tblDescription w:val="Datentabelle mit den Spalten: Vertragsteil, Leitfrage, BMI-Beispiel, Prüfung"/>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Vertragsteil</w:t>
            </w:r>
          </w:p>
        </w:tc>
        <w:tc>
          <w:tcPr>
            <w:tcW w:type="dxa" w:w="2353"/>
            <w:shd w:fill="0F766E"/>
          </w:tcPr>
          <w:p>
            <w:pPr>
              <w:spacing w:after="0"/>
              <w:jc w:val="left"/>
            </w:pPr>
            <w:r>
              <w:rPr>
                <w:lang w:val="de-DE" w:bidi="de-DE"/>
              </w:rPr>
            </w:r>
            <w:r>
              <w:rPr>
                <w:rFonts w:ascii="Aptos" w:hAnsi="Aptos"/>
                <w:b/>
                <w:color w:val="FFFFFF"/>
                <w:sz w:val="16"/>
                <w:lang w:val="de-DE" w:bidi="de-DE"/>
              </w:rPr>
              <w:t>Leitfrage</w:t>
            </w:r>
          </w:p>
        </w:tc>
        <w:tc>
          <w:tcPr>
            <w:tcW w:type="dxa" w:w="2353"/>
            <w:shd w:fill="0F766E"/>
          </w:tcPr>
          <w:p>
            <w:pPr>
              <w:spacing w:after="0"/>
              <w:jc w:val="left"/>
            </w:pPr>
            <w:r>
              <w:rPr>
                <w:lang w:val="de-DE" w:bidi="de-DE"/>
              </w:rPr>
            </w:r>
            <w:r>
              <w:rPr>
                <w:rFonts w:ascii="Aptos" w:hAnsi="Aptos"/>
                <w:b/>
                <w:color w:val="FFFFFF"/>
                <w:sz w:val="16"/>
                <w:lang w:val="de-DE" w:bidi="de-DE"/>
              </w:rPr>
              <w:t>BMI-Beispiel</w:t>
            </w:r>
          </w:p>
        </w:tc>
        <w:tc>
          <w:tcPr>
            <w:tcW w:type="dxa" w:w="2353"/>
            <w:shd w:fill="0F766E"/>
          </w:tcPr>
          <w:p>
            <w:pPr>
              <w:spacing w:after="0"/>
              <w:jc w:val="left"/>
            </w:pPr>
            <w:r>
              <w:rPr>
                <w:lang w:val="de-DE" w:bidi="de-DE"/>
              </w:rPr>
            </w:r>
            <w:r>
              <w:rPr>
                <w:rFonts w:ascii="Aptos" w:hAnsi="Aptos"/>
                <w:b/>
                <w:color w:val="FFFFFF"/>
                <w:sz w:val="16"/>
                <w:lang w:val="de-DE" w:bidi="de-DE"/>
              </w:rPr>
              <w:t>Prüfung</w:t>
            </w:r>
          </w:p>
        </w:tc>
      </w:tr>
      <w:tr>
        <w:tc>
          <w:tcPr>
            <w:tcW w:type="dxa" w:w="2353"/>
          </w:tcPr>
          <w:p>
            <w:pPr>
              <w:spacing w:after="0"/>
              <w:jc w:val="left"/>
            </w:pPr>
            <w:r>
              <w:rPr>
                <w:lang w:val="de-DE" w:bidi="de-DE"/>
              </w:rPr>
            </w:r>
            <w:r>
              <w:rPr>
                <w:rFonts w:ascii="Aptos" w:hAnsi="Aptos"/>
                <w:b w:val="0"/>
                <w:color w:val="20343A"/>
                <w:sz w:val="16"/>
                <w:lang w:val="de-DE" w:bidi="de-DE"/>
              </w:rPr>
              <w:t>Vorbedingung</w:t>
            </w:r>
          </w:p>
        </w:tc>
        <w:tc>
          <w:tcPr>
            <w:tcW w:type="dxa" w:w="2353"/>
          </w:tcPr>
          <w:p>
            <w:pPr>
              <w:spacing w:after="0"/>
              <w:jc w:val="left"/>
            </w:pPr>
            <w:r>
              <w:rPr>
                <w:lang w:val="de-DE" w:bidi="de-DE"/>
              </w:rPr>
            </w:r>
            <w:r>
              <w:rPr>
                <w:rFonts w:ascii="Aptos" w:hAnsi="Aptos"/>
                <w:b w:val="0"/>
                <w:color w:val="20343A"/>
                <w:sz w:val="16"/>
                <w:lang w:val="de-DE" w:bidi="de-DE"/>
              </w:rPr>
              <w:t>Was muss vorher gelten?</w:t>
            </w:r>
          </w:p>
        </w:tc>
        <w:tc>
          <w:tcPr>
            <w:tcW w:type="dxa" w:w="2353"/>
          </w:tcPr>
          <w:p>
            <w:pPr>
              <w:spacing w:after="0"/>
              <w:jc w:val="left"/>
            </w:pPr>
            <w:r>
              <w:rPr>
                <w:lang w:val="de-DE" w:bidi="de-DE"/>
              </w:rPr>
            </w:r>
            <w:r>
              <w:rPr>
                <w:rFonts w:ascii="Aptos" w:hAnsi="Aptos"/>
                <w:b w:val="0"/>
                <w:color w:val="20343A"/>
                <w:sz w:val="16"/>
                <w:lang w:val="de-DE" w:bidi="de-DE"/>
              </w:rPr>
              <w:t>Größe &gt; 0; Gewicht &gt; 0</w:t>
            </w:r>
          </w:p>
        </w:tc>
        <w:tc>
          <w:tcPr>
            <w:tcW w:type="dxa" w:w="2353"/>
          </w:tcPr>
          <w:p>
            <w:pPr>
              <w:spacing w:after="0"/>
              <w:jc w:val="left"/>
            </w:pPr>
            <w:r>
              <w:rPr>
                <w:lang w:val="de-DE" w:bidi="de-DE"/>
              </w:rPr>
            </w:r>
            <w:r>
              <w:rPr>
                <w:rFonts w:ascii="Aptos" w:hAnsi="Aptos"/>
                <w:b w:val="0"/>
                <w:color w:val="20343A"/>
                <w:sz w:val="16"/>
                <w:lang w:val="de-DE" w:bidi="de-DE"/>
              </w:rPr>
              <w:t>Negativtest</w:t>
            </w:r>
          </w:p>
        </w:tc>
      </w:tr>
      <w:tr>
        <w:tc>
          <w:tcPr>
            <w:tcW w:type="dxa" w:w="2353"/>
          </w:tcPr>
          <w:p>
            <w:pPr>
              <w:spacing w:after="0"/>
              <w:jc w:val="left"/>
            </w:pPr>
            <w:r>
              <w:rPr>
                <w:lang w:val="de-DE" w:bidi="de-DE"/>
              </w:rPr>
            </w:r>
            <w:r>
              <w:rPr>
                <w:rFonts w:ascii="Aptos" w:hAnsi="Aptos"/>
                <w:b w:val="0"/>
                <w:color w:val="20343A"/>
                <w:sz w:val="16"/>
                <w:lang w:val="de-DE" w:bidi="de-DE"/>
              </w:rPr>
              <w:t>Nachbedingung</w:t>
            </w:r>
          </w:p>
        </w:tc>
        <w:tc>
          <w:tcPr>
            <w:tcW w:type="dxa" w:w="2353"/>
          </w:tcPr>
          <w:p>
            <w:pPr>
              <w:spacing w:after="0"/>
              <w:jc w:val="left"/>
            </w:pPr>
            <w:r>
              <w:rPr>
                <w:lang w:val="de-DE" w:bidi="de-DE"/>
              </w:rPr>
            </w:r>
            <w:r>
              <w:rPr>
                <w:rFonts w:ascii="Aptos" w:hAnsi="Aptos"/>
                <w:b w:val="0"/>
                <w:color w:val="20343A"/>
                <w:sz w:val="16"/>
                <w:lang w:val="de-DE" w:bidi="de-DE"/>
              </w:rPr>
              <w:t>Was ist danach zugesichert?</w:t>
            </w:r>
          </w:p>
        </w:tc>
        <w:tc>
          <w:tcPr>
            <w:tcW w:type="dxa" w:w="2353"/>
          </w:tcPr>
          <w:p>
            <w:pPr>
              <w:spacing w:after="0"/>
              <w:jc w:val="left"/>
            </w:pPr>
            <w:r>
              <w:rPr>
                <w:lang w:val="de-DE" w:bidi="de-DE"/>
              </w:rPr>
            </w:r>
            <w:r>
              <w:rPr>
                <w:rFonts w:ascii="Aptos" w:hAnsi="Aptos"/>
                <w:b w:val="0"/>
                <w:color w:val="20343A"/>
                <w:sz w:val="16"/>
                <w:lang w:val="de-DE" w:bidi="de-DE"/>
              </w:rPr>
              <w:t>BMI ist positiv berechnet</w:t>
            </w:r>
          </w:p>
        </w:tc>
        <w:tc>
          <w:tcPr>
            <w:tcW w:type="dxa" w:w="2353"/>
          </w:tcPr>
          <w:p>
            <w:pPr>
              <w:spacing w:after="0"/>
              <w:jc w:val="left"/>
            </w:pPr>
            <w:r>
              <w:rPr>
                <w:lang w:val="de-DE" w:bidi="de-DE"/>
              </w:rPr>
            </w:r>
            <w:r>
              <w:rPr>
                <w:rFonts w:ascii="Aptos" w:hAnsi="Aptos"/>
                <w:b w:val="0"/>
                <w:color w:val="20343A"/>
                <w:sz w:val="16"/>
                <w:lang w:val="de-DE" w:bidi="de-DE"/>
              </w:rPr>
              <w:t>Ergebnistest</w:t>
            </w:r>
          </w:p>
        </w:tc>
      </w:tr>
      <w:tr>
        <w:tc>
          <w:tcPr>
            <w:tcW w:type="dxa" w:w="2353"/>
          </w:tcPr>
          <w:p>
            <w:pPr>
              <w:spacing w:after="0"/>
              <w:jc w:val="left"/>
            </w:pPr>
            <w:r>
              <w:rPr>
                <w:lang w:val="de-DE" w:bidi="de-DE"/>
              </w:rPr>
            </w:r>
            <w:r>
              <w:rPr>
                <w:rFonts w:ascii="Aptos" w:hAnsi="Aptos"/>
                <w:b w:val="0"/>
                <w:color w:val="20343A"/>
                <w:sz w:val="16"/>
                <w:lang w:val="de-DE" w:bidi="de-DE"/>
              </w:rPr>
              <w:t>Invariante</w:t>
            </w:r>
          </w:p>
        </w:tc>
        <w:tc>
          <w:tcPr>
            <w:tcW w:type="dxa" w:w="2353"/>
          </w:tcPr>
          <w:p>
            <w:pPr>
              <w:spacing w:after="0"/>
              <w:jc w:val="left"/>
            </w:pPr>
            <w:r>
              <w:rPr>
                <w:lang w:val="de-DE" w:bidi="de-DE"/>
              </w:rPr>
            </w:r>
            <w:r>
              <w:rPr>
                <w:rFonts w:ascii="Aptos" w:hAnsi="Aptos"/>
                <w:b w:val="0"/>
                <w:color w:val="20343A"/>
                <w:sz w:val="16"/>
                <w:lang w:val="de-DE" w:bidi="de-DE"/>
              </w:rPr>
              <w:t>Was bleibt immer gültig?</w:t>
            </w:r>
          </w:p>
        </w:tc>
        <w:tc>
          <w:tcPr>
            <w:tcW w:type="dxa" w:w="2353"/>
          </w:tcPr>
          <w:p>
            <w:pPr>
              <w:spacing w:after="0"/>
              <w:jc w:val="left"/>
            </w:pPr>
            <w:r>
              <w:rPr>
                <w:lang w:val="de-DE" w:bidi="de-DE"/>
              </w:rPr>
            </w:r>
            <w:r>
              <w:rPr>
                <w:rFonts w:ascii="Aptos" w:hAnsi="Aptos"/>
                <w:b w:val="0"/>
                <w:color w:val="20343A"/>
                <w:sz w:val="16"/>
                <w:lang w:val="de-DE" w:bidi="de-DE"/>
              </w:rPr>
              <w:t>Messwerte sind plausibel</w:t>
            </w:r>
          </w:p>
        </w:tc>
        <w:tc>
          <w:tcPr>
            <w:tcW w:type="dxa" w:w="2353"/>
          </w:tcPr>
          <w:p>
            <w:pPr>
              <w:spacing w:after="0"/>
              <w:jc w:val="left"/>
            </w:pPr>
            <w:r>
              <w:rPr>
                <w:lang w:val="de-DE" w:bidi="de-DE"/>
              </w:rPr>
            </w:r>
            <w:r>
              <w:rPr>
                <w:rFonts w:ascii="Aptos" w:hAnsi="Aptos"/>
                <w:b w:val="0"/>
                <w:color w:val="20343A"/>
                <w:sz w:val="16"/>
                <w:lang w:val="de-DE" w:bidi="de-DE"/>
              </w:rPr>
              <w:t>Zustandstest</w:t>
            </w:r>
          </w:p>
        </w:tc>
      </w:tr>
      <w:tr>
        <w:tc>
          <w:tcPr>
            <w:tcW w:type="dxa" w:w="2353"/>
          </w:tcPr>
          <w:p>
            <w:pPr>
              <w:spacing w:after="0"/>
              <w:jc w:val="left"/>
            </w:pPr>
            <w:r>
              <w:rPr>
                <w:lang w:val="de-DE" w:bidi="de-DE"/>
              </w:rPr>
            </w:r>
            <w:r>
              <w:rPr>
                <w:rFonts w:ascii="Aptos" w:hAnsi="Aptos"/>
                <w:b w:val="0"/>
                <w:color w:val="20343A"/>
                <w:sz w:val="16"/>
                <w:lang w:val="de-DE" w:bidi="de-DE"/>
              </w:rPr>
              <w:t>Seiteneffekt</w:t>
            </w:r>
          </w:p>
        </w:tc>
        <w:tc>
          <w:tcPr>
            <w:tcW w:type="dxa" w:w="2353"/>
          </w:tcPr>
          <w:p>
            <w:pPr>
              <w:spacing w:after="0"/>
              <w:jc w:val="left"/>
            </w:pPr>
            <w:r>
              <w:rPr>
                <w:lang w:val="de-DE" w:bidi="de-DE"/>
              </w:rPr>
            </w:r>
            <w:r>
              <w:rPr>
                <w:rFonts w:ascii="Aptos" w:hAnsi="Aptos"/>
                <w:b w:val="0"/>
                <w:color w:val="20343A"/>
                <w:sz w:val="16"/>
                <w:lang w:val="de-DE" w:bidi="de-DE"/>
              </w:rPr>
              <w:t>Was verändert sich?</w:t>
            </w:r>
          </w:p>
        </w:tc>
        <w:tc>
          <w:tcPr>
            <w:tcW w:type="dxa" w:w="2353"/>
          </w:tcPr>
          <w:p>
            <w:pPr>
              <w:spacing w:after="0"/>
              <w:jc w:val="left"/>
            </w:pPr>
            <w:r>
              <w:rPr>
                <w:lang w:val="de-DE" w:bidi="de-DE"/>
              </w:rPr>
            </w:r>
            <w:r>
              <w:rPr>
                <w:rFonts w:ascii="Aptos" w:hAnsi="Aptos"/>
                <w:b w:val="0"/>
                <w:color w:val="20343A"/>
                <w:sz w:val="16"/>
                <w:lang w:val="de-DE" w:bidi="de-DE"/>
              </w:rPr>
              <w:t>reine Berechnung: nichts</w:t>
            </w:r>
          </w:p>
        </w:tc>
        <w:tc>
          <w:tcPr>
            <w:tcW w:type="dxa" w:w="2353"/>
          </w:tcPr>
          <w:p>
            <w:pPr>
              <w:spacing w:after="0"/>
              <w:jc w:val="left"/>
            </w:pPr>
            <w:r>
              <w:rPr>
                <w:lang w:val="de-DE" w:bidi="de-DE"/>
              </w:rPr>
            </w:r>
            <w:r>
              <w:rPr>
                <w:rFonts w:ascii="Aptos" w:hAnsi="Aptos"/>
                <w:b w:val="0"/>
                <w:color w:val="20343A"/>
                <w:sz w:val="16"/>
                <w:lang w:val="de-DE" w:bidi="de-DE"/>
              </w:rPr>
              <w:t>Wiederholungstest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[OOP-K05-A01] · KERNPFAD · Einen Methodenvertrag formulieren</w:t>
            </w:r>
          </w:p>
          <w:p>
            <w:pPr>
              <w:numPr>
                <w:ilvl w:val="0"/>
                <w:numId w:val="25"/>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5"/>
              </w:numPr>
              <w:spacing w:after="40"/>
              <w:ind w:left="530" w:hanging="360" w:right="170"/>
            </w:pPr>
            <w:r>
              <w:rPr>
                <w:lang w:val="de-DE" w:bidi="de-DE"/>
              </w:rPr>
              <w:t>Leite aus dem BMI-Mockup die fachliche Operation berechneBmi ab.</w:t>
            </w:r>
          </w:p>
          <w:p>
            <w:pPr>
              <w:numPr>
                <w:ilvl w:val="0"/>
                <w:numId w:val="25"/>
              </w:numPr>
              <w:spacing w:after="40"/>
              <w:ind w:left="530" w:hanging="360" w:right="170"/>
            </w:pPr>
            <w:r>
              <w:rPr>
                <w:lang w:val="de-DE" w:bidi="de-DE"/>
              </w:rPr>
              <w:t>Formuliere Vorbedingung, Nachbedingung und mindestens eine Invariante in eigenen Worten.</w:t>
            </w:r>
          </w:p>
          <w:p>
            <w:pPr>
              <w:numPr>
                <w:ilvl w:val="0"/>
                <w:numId w:val="25"/>
              </w:numPr>
              <w:spacing w:after="40"/>
              <w:ind w:left="530" w:hanging="360" w:right="170"/>
            </w:pPr>
            <w:r>
              <w:rPr>
                <w:lang w:val="de-DE" w:bidi="de-DE"/>
              </w:rPr>
              <w:t>Entscheide, ob die Methode Zustand verändern oder nur einen Wert liefern soll.</w:t>
            </w:r>
          </w:p>
          <w:p>
            <w:pPr>
              <w:numPr>
                <w:ilvl w:val="0"/>
                <w:numId w:val="25"/>
              </w:numPr>
              <w:spacing w:after="40"/>
              <w:ind w:left="530" w:hanging="360" w:right="170"/>
            </w:pPr>
            <w:r>
              <w:rPr>
                <w:lang w:val="de-DE" w:bidi="de-DE"/>
              </w:rPr>
              <w:t>Notiere zunächst Testfälle und implementiere die Methode erst danach.</w:t>
            </w:r>
          </w:p>
          <w:p>
            <w:pPr>
              <w:spacing w:before="80" w:after="20"/>
              <w:ind w:left="170" w:right="170"/>
            </w:pPr>
            <w:r>
              <w:rPr>
                <w:b/>
                <w:lang w:val="de-DE" w:bidi="de-DE"/>
              </w:rPr>
              <w:t xml:space="preserve">Erwartetes Lernprodukt: </w:t>
            </w:r>
            <w:r>
              <w:rPr>
                <w:lang w:val="de-DE" w:bidi="de-DE"/>
              </w:rPr>
              <w:t>Eine Vertragskarte und eine Tabelle mit Normal-, Grenz- und Fehlerfällen.</w:t>
            </w:r>
          </w:p>
          <w:p>
            <w:pPr>
              <w:spacing w:before="80" w:after="20"/>
              <w:ind w:left="170" w:right="170"/>
            </w:pPr>
            <w:r>
              <w:rPr>
                <w:b/>
                <w:lang w:val="de-DE" w:bidi="de-DE"/>
              </w:rPr>
              <w:t xml:space="preserve">Möglicher Startprompt: </w:t>
            </w:r>
            <w:r>
              <w:rPr>
                <w:lang w:val="de-DE" w:bidi="de-DE"/>
              </w:rPr>
              <w:t>Stelle mir Fragen zu gültigen Eingaben und zugesicherten Ergebnissen. Formuliere den Vertrag erst, nachdem ich alle Grenzfälle selbst benannt habe.</w:t>
            </w:r>
          </w:p>
          <w:p>
            <w:pPr>
              <w:spacing w:before="80" w:after="20"/>
              <w:ind w:left="170" w:right="170"/>
            </w:pPr>
            <w:r>
              <w:rPr>
                <w:b/>
                <w:lang w:val="de-DE" w:bidi="de-DE"/>
              </w:rPr>
              <w:t>Gestufte Tutorhilfe</w:t>
            </w:r>
          </w:p>
          <w:p>
            <w:pPr>
              <w:spacing w:after="20"/>
              <w:ind w:left="170" w:right="170"/>
            </w:pPr>
            <w:r>
              <w:rPr>
                <w:lang w:val="de-DE" w:bidi="de-DE"/>
              </w:rPr>
              <w:t>Hilfe 1: Teste Werte direkt an der Grenze.</w:t>
            </w:r>
          </w:p>
          <w:p>
            <w:pPr>
              <w:spacing w:after="20"/>
              <w:ind w:left="170" w:right="170"/>
            </w:pPr>
            <w:r>
              <w:rPr>
                <w:lang w:val="de-DE" w:bidi="de-DE"/>
              </w:rPr>
              <w:t>Hilfe 2: Ein Fehlerfall braucht eine erwartete Reaktion, nicht nur die Aussage 'ungültig'.</w:t>
            </w:r>
          </w:p>
        </w:tc>
      </w:tr>
    </w:tbl>
    <w:p>
      <w:pPr>
        <w:spacing w:after="20"/>
      </w:pPr>
    </w:p>
    <w:p>
      <w:pPr>
        <w:pStyle w:val="Heading2"/>
      </w:pPr>
      <w:r>
        <w:rPr>
          <w:lang w:val="de-DE" w:bidi="de-DE"/>
        </w:rPr>
        <w:t>5.2 Tests beschreiben beobachtbares Verhalten</w:t>
      </w:r>
    </w:p>
    <w:p>
      <w:pPr>
        <w:keepNext/>
        <w:spacing w:after="60"/>
      </w:pPr>
      <w:r>
        <w:rPr>
          <w:b/>
          <w:color w:val="0F766E"/>
          <w:lang w:val="de-DE" w:bidi="de-DE"/>
        </w:rPr>
        <w:t>Java · Eine kleine Klasse mit klarer Systemgrenze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BmiRechner {</w:t>
            </w:r>
            <w:r>
              <w:rPr>
                <w:lang w:val="de-DE" w:bidi="de-DE"/>
              </w:rPr>
              <w:br/>
            </w:r>
            <w:r>
              <w:rPr>
                <w:rFonts w:ascii="Liberation Mono" w:hAnsi="Liberation Mono"/>
                <w:color w:val="20343A"/>
                <w:sz w:val="17"/>
                <w:lang w:val="de-DE" w:bidi="de-DE"/>
              </w:rPr>
              <w:t xml:space="preserve">    public double berechne(double gewichtKg, double groesseM) {</w:t>
            </w:r>
            <w:r>
              <w:rPr>
                <w:lang w:val="de-DE" w:bidi="de-DE"/>
              </w:rPr>
              <w:br/>
            </w:r>
            <w:r>
              <w:rPr>
                <w:rFonts w:ascii="Liberation Mono" w:hAnsi="Liberation Mono"/>
                <w:color w:val="20343A"/>
                <w:sz w:val="17"/>
                <w:lang w:val="de-DE" w:bidi="de-DE"/>
              </w:rPr>
              <w:t xml:space="preserve">        if (gewichtKg &lt;= 0 || groesseM &lt;= 0) {</w:t>
            </w:r>
            <w:r>
              <w:rPr>
                <w:lang w:val="de-DE" w:bidi="de-DE"/>
              </w:rPr>
              <w:br/>
            </w:r>
            <w:r>
              <w:rPr>
                <w:rFonts w:ascii="Liberation Mono" w:hAnsi="Liberation Mono"/>
                <w:color w:val="20343A"/>
                <w:sz w:val="17"/>
                <w:lang w:val="de-DE" w:bidi="de-DE"/>
              </w:rPr>
              <w:t xml:space="preserve">            throw new IllegalArgumentException("Messwerte müssen positiv sein");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return gewichtKg / (groesseM * groesseM);</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p>
      <w:pPr>
        <w:keepNext/>
        <w:spacing w:after="60"/>
      </w:pPr>
      <w:r>
        <w:rPr>
          <w:b/>
          <w:color w:val="0F766E"/>
          <w:lang w:val="de-DE" w:bidi="de-DE"/>
        </w:rPr>
        <w:t>JUnit · Positiv- und Negativtest als ausführbare Beispiele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@Test</w:t>
            </w:r>
            <w:r>
              <w:rPr>
                <w:lang w:val="de-DE" w:bidi="de-DE"/>
              </w:rPr>
              <w:br/>
            </w:r>
            <w:r>
              <w:rPr>
                <w:rFonts w:ascii="Liberation Mono" w:hAnsi="Liberation Mono"/>
                <w:color w:val="20343A"/>
                <w:sz w:val="17"/>
                <w:lang w:val="de-DE" w:bidi="de-DE"/>
              </w:rPr>
              <w:t>void berechnetBmiFuerGueltigeMesswerte() {</w:t>
            </w:r>
            <w:r>
              <w:rPr>
                <w:lang w:val="de-DE" w:bidi="de-DE"/>
              </w:rPr>
              <w:br/>
            </w:r>
            <w:r>
              <w:rPr>
                <w:rFonts w:ascii="Liberation Mono" w:hAnsi="Liberation Mono"/>
                <w:color w:val="20343A"/>
                <w:sz w:val="17"/>
                <w:lang w:val="de-DE" w:bidi="de-DE"/>
              </w:rPr>
              <w:t xml:space="preserve">    double bmi = new BmiRechner().berechne(72.0, 1.80);</w:t>
            </w:r>
            <w:r>
              <w:rPr>
                <w:lang w:val="de-DE" w:bidi="de-DE"/>
              </w:rPr>
              <w:br/>
            </w:r>
            <w:r>
              <w:rPr>
                <w:rFonts w:ascii="Liberation Mono" w:hAnsi="Liberation Mono"/>
                <w:color w:val="20343A"/>
                <w:sz w:val="17"/>
                <w:lang w:val="de-DE" w:bidi="de-DE"/>
              </w:rPr>
              <w:t xml:space="preserve">    assertEquals(22.22, bmi, 0.01);</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@Test</w:t>
            </w:r>
            <w:r>
              <w:rPr>
                <w:lang w:val="de-DE" w:bidi="de-DE"/>
              </w:rPr>
              <w:br/>
            </w:r>
            <w:r>
              <w:rPr>
                <w:rFonts w:ascii="Liberation Mono" w:hAnsi="Liberation Mono"/>
                <w:color w:val="20343A"/>
                <w:sz w:val="17"/>
                <w:lang w:val="de-DE" w:bidi="de-DE"/>
              </w:rPr>
              <w:t>void weistNichtPositiveGroesseZurueck() {</w:t>
            </w:r>
            <w:r>
              <w:rPr>
                <w:lang w:val="de-DE" w:bidi="de-DE"/>
              </w:rPr>
              <w:br/>
            </w:r>
            <w:r>
              <w:rPr>
                <w:rFonts w:ascii="Liberation Mono" w:hAnsi="Liberation Mono"/>
                <w:color w:val="20343A"/>
                <w:sz w:val="17"/>
                <w:lang w:val="de-DE" w:bidi="de-DE"/>
              </w:rPr>
              <w:t xml:space="preserve">    assertThrows(IllegalArgumentException.class,</w:t>
            </w:r>
            <w:r>
              <w:rPr>
                <w:lang w:val="de-DE" w:bidi="de-DE"/>
              </w:rPr>
              <w:br/>
            </w:r>
            <w:r>
              <w:rPr>
                <w:rFonts w:ascii="Liberation Mono" w:hAnsi="Liberation Mono"/>
                <w:color w:val="20343A"/>
                <w:sz w:val="17"/>
                <w:lang w:val="de-DE" w:bidi="de-DE"/>
              </w:rPr>
              <w:t xml:space="preserve">        () -&gt; new BmiRechner().berechne(72.0, 0.0));</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[OOP-K05-A02] · BKWI2-AUFBAU · Änderung sicher durchführen</w:t>
            </w:r>
          </w:p>
          <w:p>
            <w:pPr>
              <w:numPr>
                <w:ilvl w:val="0"/>
                <w:numId w:val="26"/>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6"/>
              </w:numPr>
              <w:spacing w:after="40"/>
              <w:ind w:left="530" w:hanging="360" w:right="170"/>
            </w:pPr>
            <w:r>
              <w:rPr>
                <w:lang w:val="de-DE" w:bidi="de-DE"/>
              </w:rPr>
              <w:t>Ergänze eine fachliche Bewertungskategorie, ohne die Berechnungsformel zu duplizieren.</w:t>
            </w:r>
          </w:p>
          <w:p>
            <w:pPr>
              <w:numPr>
                <w:ilvl w:val="0"/>
                <w:numId w:val="26"/>
              </w:numPr>
              <w:spacing w:after="40"/>
              <w:ind w:left="530" w:hanging="360" w:right="170"/>
            </w:pPr>
            <w:r>
              <w:rPr>
                <w:lang w:val="de-DE" w:bidi="de-DE"/>
              </w:rPr>
              <w:t>Markiere, welche vorhandenen Tests unverändert gültig bleiben müssen.</w:t>
            </w:r>
          </w:p>
          <w:p>
            <w:pPr>
              <w:numPr>
                <w:ilvl w:val="0"/>
                <w:numId w:val="26"/>
              </w:numPr>
              <w:spacing w:after="40"/>
              <w:ind w:left="530" w:hanging="360" w:right="170"/>
            </w:pPr>
            <w:r>
              <w:rPr>
                <w:lang w:val="de-DE" w:bidi="de-DE"/>
              </w:rPr>
              <w:t>Schreibe einen Test, der die neue Grenze exakt prüft.</w:t>
            </w:r>
          </w:p>
          <w:p>
            <w:pPr>
              <w:numPr>
                <w:ilvl w:val="0"/>
                <w:numId w:val="26"/>
              </w:numPr>
              <w:spacing w:after="40"/>
              <w:ind w:left="530" w:hanging="360" w:right="170"/>
            </w:pPr>
            <w:r>
              <w:rPr>
                <w:lang w:val="de-DE" w:bidi="de-DE"/>
              </w:rPr>
              <w:t>Führe die Tests vor und nach der Änderung aus und dokumentiere das Ergebnis.</w:t>
            </w:r>
          </w:p>
          <w:p>
            <w:pPr>
              <w:spacing w:before="80" w:after="20"/>
              <w:ind w:left="170" w:right="170"/>
            </w:pPr>
            <w:r>
              <w:rPr>
                <w:b/>
                <w:lang w:val="de-DE" w:bidi="de-DE"/>
              </w:rPr>
              <w:t xml:space="preserve">Erwartetes Lernprodukt: </w:t>
            </w:r>
            <w:r>
              <w:rPr>
                <w:lang w:val="de-DE" w:bidi="de-DE"/>
              </w:rPr>
              <w:t>Eine getestete Änderung mit kurzem Änderungsprotokoll.</w:t>
            </w:r>
          </w:p>
          <w:p>
            <w:pPr>
              <w:spacing w:before="80" w:after="20"/>
              <w:ind w:left="170" w:right="170"/>
            </w:pPr>
            <w:r>
              <w:rPr>
                <w:b/>
                <w:lang w:val="de-DE" w:bidi="de-DE"/>
              </w:rPr>
              <w:t xml:space="preserve">Möglicher Startprompt: </w:t>
            </w:r>
            <w:r>
              <w:rPr>
                <w:lang w:val="de-DE" w:bidi="de-DE"/>
              </w:rPr>
              <w:t>Prüfe meine Tests auf Aussagekraft und fehlende Grenzfälle. Gib keine Implementierung vor.</w:t>
            </w:r>
          </w:p>
        </w:tc>
      </w:tr>
    </w:tbl>
    <w:p>
      <w:pPr>
        <w:spacing w:after="20"/>
      </w:pPr>
    </w:p>
    <w:p>
      <w:pPr>
        <w:pStyle w:val="Heading2"/>
      </w:pPr>
      <w:r>
        <w:rPr>
          <w:lang w:val="de-DE" w:bidi="de-DE"/>
        </w:rPr>
        <w:t>5.3 Sprachtransfer: Vertrag bleibt, Testwerkzeug wechselt</w:t>
      </w:r>
    </w:p>
    <w:tbl>
      <w:tblPr>
        <w:tblW w:type="auto" w:w="0"/>
        <w:jc w:val="center"/>
        <w:tblLook w:firstColumn="1" w:firstRow="1" w:lastColumn="0" w:lastRow="0" w:noHBand="0" w:noVBand="1" w:val="04A0"/>
        <w:tblDescription w:val="Datentabelle mit den Spalten: Aspekt, Java, Python, PHP"/>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Aspekt</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4"/>
                <w:lang w:val="de-DE" w:bidi="de-DE"/>
              </w:rPr>
              <w:t>Fehler signalisieren</w:t>
            </w:r>
          </w:p>
        </w:tc>
        <w:tc>
          <w:tcPr>
            <w:tcW w:type="dxa" w:w="2353"/>
          </w:tcPr>
          <w:p>
            <w:pPr>
              <w:spacing w:after="0"/>
              <w:jc w:val="left"/>
            </w:pPr>
            <w:r>
              <w:rPr>
                <w:lang w:val="de-DE" w:bidi="de-DE"/>
              </w:rPr>
            </w:r>
            <w:r>
              <w:rPr>
                <w:rFonts w:ascii="Aptos" w:hAnsi="Aptos"/>
                <w:b w:val="0"/>
                <w:color w:val="20343A"/>
                <w:sz w:val="14"/>
                <w:lang w:val="de-DE" w:bidi="de-DE"/>
              </w:rPr>
              <w:t>IllegalArgumentException</w:t>
            </w:r>
          </w:p>
        </w:tc>
        <w:tc>
          <w:tcPr>
            <w:tcW w:type="dxa" w:w="2353"/>
          </w:tcPr>
          <w:p>
            <w:pPr>
              <w:spacing w:after="0"/>
              <w:jc w:val="left"/>
            </w:pPr>
            <w:r>
              <w:rPr>
                <w:lang w:val="de-DE" w:bidi="de-DE"/>
              </w:rPr>
            </w:r>
            <w:r>
              <w:rPr>
                <w:rFonts w:ascii="Aptos" w:hAnsi="Aptos"/>
                <w:b w:val="0"/>
                <w:color w:val="20343A"/>
                <w:sz w:val="14"/>
                <w:lang w:val="de-DE" w:bidi="de-DE"/>
              </w:rPr>
              <w:t>ValueError</w:t>
            </w:r>
          </w:p>
        </w:tc>
        <w:tc>
          <w:tcPr>
            <w:tcW w:type="dxa" w:w="2353"/>
          </w:tcPr>
          <w:p>
            <w:pPr>
              <w:spacing w:after="0"/>
              <w:jc w:val="left"/>
            </w:pPr>
            <w:r>
              <w:rPr>
                <w:lang w:val="de-DE" w:bidi="de-DE"/>
              </w:rPr>
            </w:r>
            <w:r>
              <w:rPr>
                <w:rFonts w:ascii="Aptos" w:hAnsi="Aptos"/>
                <w:b w:val="0"/>
                <w:color w:val="20343A"/>
                <w:sz w:val="14"/>
                <w:lang w:val="de-DE" w:bidi="de-DE"/>
              </w:rPr>
              <w:t>InvalidArgumentException</w:t>
            </w:r>
          </w:p>
        </w:tc>
      </w:tr>
      <w:tr>
        <w:tc>
          <w:tcPr>
            <w:tcW w:type="dxa" w:w="2353"/>
          </w:tcPr>
          <w:p>
            <w:pPr>
              <w:spacing w:after="0"/>
              <w:jc w:val="left"/>
            </w:pPr>
            <w:r>
              <w:rPr>
                <w:lang w:val="de-DE" w:bidi="de-DE"/>
              </w:rPr>
            </w:r>
            <w:r>
              <w:rPr>
                <w:rFonts w:ascii="Aptos" w:hAnsi="Aptos"/>
                <w:b w:val="0"/>
                <w:color w:val="20343A"/>
                <w:sz w:val="14"/>
                <w:lang w:val="de-DE" w:bidi="de-DE"/>
              </w:rPr>
              <w:t>Testwerkzeug</w:t>
            </w:r>
          </w:p>
        </w:tc>
        <w:tc>
          <w:tcPr>
            <w:tcW w:type="dxa" w:w="2353"/>
          </w:tcPr>
          <w:p>
            <w:pPr>
              <w:spacing w:after="0"/>
              <w:jc w:val="left"/>
            </w:pPr>
            <w:r>
              <w:rPr>
                <w:lang w:val="de-DE" w:bidi="de-DE"/>
              </w:rPr>
            </w:r>
            <w:r>
              <w:rPr>
                <w:rFonts w:ascii="Aptos" w:hAnsi="Aptos"/>
                <w:b w:val="0"/>
                <w:color w:val="20343A"/>
                <w:sz w:val="14"/>
                <w:lang w:val="de-DE" w:bidi="de-DE"/>
              </w:rPr>
              <w:t>JUnit</w:t>
            </w:r>
          </w:p>
        </w:tc>
        <w:tc>
          <w:tcPr>
            <w:tcW w:type="dxa" w:w="2353"/>
          </w:tcPr>
          <w:p>
            <w:pPr>
              <w:spacing w:after="0"/>
              <w:jc w:val="left"/>
            </w:pPr>
            <w:r>
              <w:rPr>
                <w:lang w:val="de-DE" w:bidi="de-DE"/>
              </w:rPr>
            </w:r>
            <w:r>
              <w:rPr>
                <w:rFonts w:ascii="Aptos" w:hAnsi="Aptos"/>
                <w:b w:val="0"/>
                <w:color w:val="20343A"/>
                <w:sz w:val="14"/>
                <w:lang w:val="de-DE" w:bidi="de-DE"/>
              </w:rPr>
              <w:t>pytest / unittest</w:t>
            </w:r>
          </w:p>
        </w:tc>
        <w:tc>
          <w:tcPr>
            <w:tcW w:type="dxa" w:w="2353"/>
          </w:tcPr>
          <w:p>
            <w:pPr>
              <w:spacing w:after="0"/>
              <w:jc w:val="left"/>
            </w:pPr>
            <w:r>
              <w:rPr>
                <w:lang w:val="de-DE" w:bidi="de-DE"/>
              </w:rPr>
            </w:r>
            <w:r>
              <w:rPr>
                <w:rFonts w:ascii="Aptos" w:hAnsi="Aptos"/>
                <w:b w:val="0"/>
                <w:color w:val="20343A"/>
                <w:sz w:val="14"/>
                <w:lang w:val="de-DE" w:bidi="de-DE"/>
              </w:rPr>
              <w:t>PHPUnit</w:t>
            </w:r>
          </w:p>
        </w:tc>
      </w:tr>
      <w:tr>
        <w:tc>
          <w:tcPr>
            <w:tcW w:type="dxa" w:w="2353"/>
          </w:tcPr>
          <w:p>
            <w:pPr>
              <w:spacing w:after="0"/>
              <w:jc w:val="left"/>
            </w:pPr>
            <w:r>
              <w:rPr>
                <w:lang w:val="de-DE" w:bidi="de-DE"/>
              </w:rPr>
            </w:r>
            <w:r>
              <w:rPr>
                <w:rFonts w:ascii="Aptos" w:hAnsi="Aptos"/>
                <w:b w:val="0"/>
                <w:color w:val="20343A"/>
                <w:sz w:val="14"/>
                <w:lang w:val="de-DE" w:bidi="de-DE"/>
              </w:rPr>
              <w:t>Gleitkommazahl</w:t>
            </w:r>
          </w:p>
        </w:tc>
        <w:tc>
          <w:tcPr>
            <w:tcW w:type="dxa" w:w="2353"/>
          </w:tcPr>
          <w:p>
            <w:pPr>
              <w:spacing w:after="0"/>
              <w:jc w:val="left"/>
            </w:pPr>
            <w:r>
              <w:rPr>
                <w:lang w:val="de-DE" w:bidi="de-DE"/>
              </w:rPr>
            </w:r>
            <w:r>
              <w:rPr>
                <w:rFonts w:ascii="Aptos" w:hAnsi="Aptos"/>
                <w:b w:val="0"/>
                <w:color w:val="20343A"/>
                <w:sz w:val="14"/>
                <w:lang w:val="de-DE" w:bidi="de-DE"/>
              </w:rPr>
              <w:t>assertEquals mit Delta</w:t>
            </w:r>
          </w:p>
        </w:tc>
        <w:tc>
          <w:tcPr>
            <w:tcW w:type="dxa" w:w="2353"/>
          </w:tcPr>
          <w:p>
            <w:pPr>
              <w:spacing w:after="0"/>
              <w:jc w:val="left"/>
            </w:pPr>
            <w:r>
              <w:rPr>
                <w:lang w:val="de-DE" w:bidi="de-DE"/>
              </w:rPr>
            </w:r>
            <w:r>
              <w:rPr>
                <w:rFonts w:ascii="Aptos" w:hAnsi="Aptos"/>
                <w:b w:val="0"/>
                <w:color w:val="20343A"/>
                <w:sz w:val="14"/>
                <w:lang w:val="de-DE" w:bidi="de-DE"/>
              </w:rPr>
              <w:t>approx / almost equal</w:t>
            </w:r>
          </w:p>
        </w:tc>
        <w:tc>
          <w:tcPr>
            <w:tcW w:type="dxa" w:w="2353"/>
          </w:tcPr>
          <w:p>
            <w:pPr>
              <w:spacing w:after="0"/>
              <w:jc w:val="left"/>
            </w:pPr>
            <w:r>
              <w:rPr>
                <w:lang w:val="de-DE" w:bidi="de-DE"/>
              </w:rPr>
            </w:r>
            <w:r>
              <w:rPr>
                <w:rFonts w:ascii="Aptos" w:hAnsi="Aptos"/>
                <w:b w:val="0"/>
                <w:color w:val="20343A"/>
                <w:sz w:val="14"/>
                <w:lang w:val="de-DE" w:bidi="de-DE"/>
              </w:rPr>
              <w:t>assertEqualsWithDelta</w:t>
            </w:r>
          </w:p>
        </w:tc>
      </w:tr>
      <w:tr>
        <w:tc>
          <w:tcPr>
            <w:tcW w:type="dxa" w:w="2353"/>
          </w:tcPr>
          <w:p>
            <w:pPr>
              <w:spacing w:after="0"/>
              <w:jc w:val="left"/>
            </w:pPr>
            <w:r>
              <w:rPr>
                <w:lang w:val="de-DE" w:bidi="de-DE"/>
              </w:rPr>
            </w:r>
            <w:r>
              <w:rPr>
                <w:rFonts w:ascii="Aptos" w:hAnsi="Aptos"/>
                <w:b w:val="0"/>
                <w:color w:val="20343A"/>
                <w:sz w:val="14"/>
                <w:lang w:val="de-DE" w:bidi="de-DE"/>
              </w:rPr>
              <w:t>Transferkern</w:t>
            </w:r>
          </w:p>
        </w:tc>
        <w:tc>
          <w:tcPr>
            <w:tcW w:type="dxa" w:w="2353"/>
          </w:tcPr>
          <w:p>
            <w:pPr>
              <w:spacing w:after="0"/>
              <w:jc w:val="left"/>
            </w:pPr>
            <w:r>
              <w:rPr>
                <w:lang w:val="de-DE" w:bidi="de-DE"/>
              </w:rPr>
            </w:r>
            <w:r>
              <w:rPr>
                <w:rFonts w:ascii="Aptos" w:hAnsi="Aptos"/>
                <w:b w:val="0"/>
                <w:color w:val="20343A"/>
                <w:sz w:val="14"/>
                <w:lang w:val="de-DE" w:bidi="de-DE"/>
              </w:rPr>
              <w:t>Vertrag und Fälle</w:t>
            </w:r>
          </w:p>
        </w:tc>
        <w:tc>
          <w:tcPr>
            <w:tcW w:type="dxa" w:w="2353"/>
          </w:tcPr>
          <w:p>
            <w:pPr>
              <w:spacing w:after="0"/>
              <w:jc w:val="left"/>
            </w:pPr>
            <w:r>
              <w:rPr>
                <w:lang w:val="de-DE" w:bidi="de-DE"/>
              </w:rPr>
            </w:r>
            <w:r>
              <w:rPr>
                <w:rFonts w:ascii="Aptos" w:hAnsi="Aptos"/>
                <w:b w:val="0"/>
                <w:color w:val="20343A"/>
                <w:sz w:val="14"/>
                <w:lang w:val="de-DE" w:bidi="de-DE"/>
              </w:rPr>
              <w:t>Vertrag und Fälle</w:t>
            </w:r>
          </w:p>
        </w:tc>
        <w:tc>
          <w:tcPr>
            <w:tcW w:type="dxa" w:w="2353"/>
          </w:tcPr>
          <w:p>
            <w:pPr>
              <w:spacing w:after="0"/>
              <w:jc w:val="left"/>
            </w:pPr>
            <w:r>
              <w:rPr>
                <w:lang w:val="de-DE" w:bidi="de-DE"/>
              </w:rPr>
            </w:r>
            <w:r>
              <w:rPr>
                <w:rFonts w:ascii="Aptos" w:hAnsi="Aptos"/>
                <w:b w:val="0"/>
                <w:color w:val="20343A"/>
                <w:sz w:val="14"/>
                <w:lang w:val="de-DE" w:bidi="de-DE"/>
              </w:rPr>
              <w:t>Vertrag und Fälle</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[OOP-K05-A03] · SPRACHTRANSFER · Vertrag statt Syntax übertragen</w:t>
            </w:r>
          </w:p>
          <w:p>
            <w:pPr>
              <w:numPr>
                <w:ilvl w:val="0"/>
                <w:numId w:val="27"/>
              </w:numPr>
              <w:spacing w:after="40"/>
              <w:ind w:left="530" w:hanging="360" w:right="170"/>
            </w:pPr>
            <w:r>
              <w:rPr>
                <w:lang w:val="de-DE" w:bidi="de-DE"/>
              </w:rPr>
              <w:t>Übertrage die beiden Testfälle in Python oder PHP.</w:t>
            </w:r>
          </w:p>
          <w:p>
            <w:pPr>
              <w:numPr>
                <w:ilvl w:val="0"/>
                <w:numId w:val="27"/>
              </w:numPr>
              <w:spacing w:after="40"/>
              <w:ind w:left="530" w:hanging="360" w:right="170"/>
            </w:pPr>
            <w:r>
              <w:rPr>
                <w:lang w:val="de-DE" w:bidi="de-DE"/>
              </w:rPr>
              <w:t>Behalte Eingabebereich, erwartetes Ergebnis und Fehlerszenario fachlich unverändert.</w:t>
            </w:r>
          </w:p>
          <w:p>
            <w:pPr>
              <w:numPr>
                <w:ilvl w:val="0"/>
                <w:numId w:val="27"/>
              </w:numPr>
              <w:spacing w:after="40"/>
              <w:ind w:left="530" w:hanging="360" w:right="170"/>
            </w:pPr>
            <w:r>
              <w:rPr>
                <w:lang w:val="de-DE" w:bidi="de-DE"/>
              </w:rPr>
              <w:t>Kennzeichne reine Syntaxunterschiede getrennt von Änderungen am Vertrag.</w:t>
            </w:r>
          </w:p>
          <w:p>
            <w:pPr>
              <w:spacing w:before="80" w:after="20"/>
              <w:ind w:left="170" w:right="170"/>
            </w:pPr>
            <w:r>
              <w:rPr>
                <w:b/>
                <w:lang w:val="de-DE" w:bidi="de-DE"/>
              </w:rPr>
              <w:t xml:space="preserve">Erwartetes Lernprodukt: </w:t>
            </w:r>
            <w:r>
              <w:rPr>
                <w:lang w:val="de-DE" w:bidi="de-DE"/>
              </w:rPr>
              <w:t>Eine kurze Testübersetzung mit begründetem Gleichheitsnachweis.</w:t>
            </w:r>
          </w:p>
        </w:tc>
      </w:tr>
    </w:tbl>
    <w:p>
      <w:pPr>
        <w:spacing w:after="20"/>
      </w:pPr>
    </w:p>
    <w:p>
      <w:pPr>
        <w:pStyle w:val="Heading2"/>
      </w:pPr>
      <w:r>
        <w:rPr>
          <w:lang w:val="de-DE" w:bidi="de-DE"/>
        </w:rPr>
        <w:t>5.4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[OOP-K05-A04] · TRANSFER LERNAGENT · Gültige Lernzustände absichern</w:t>
            </w:r>
          </w:p>
          <w:p>
            <w:pPr>
              <w:numPr>
                <w:ilvl w:val="0"/>
                <w:numId w:val="28"/>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8"/>
              </w:numPr>
              <w:spacing w:after="40"/>
              <w:ind w:left="530" w:hanging="360" w:right="170"/>
            </w:pPr>
            <w:r>
              <w:rPr>
                <w:lang w:val="de-DE" w:bidi="de-DE"/>
              </w:rPr>
              <w:t>Formuliere einen Vertrag für markiereErreicht und einen für starteBearbeitung.</w:t>
            </w:r>
          </w:p>
          <w:p>
            <w:pPr>
              <w:numPr>
                <w:ilvl w:val="0"/>
                <w:numId w:val="28"/>
              </w:numPr>
              <w:spacing w:after="40"/>
              <w:ind w:left="530" w:hanging="360" w:right="170"/>
            </w:pPr>
            <w:r>
              <w:rPr>
                <w:lang w:val="de-DE" w:bidi="de-DE"/>
              </w:rPr>
              <w:t>Lege fest, welche Zustandswechsel erlaubt und welche unzulässig sind.</w:t>
            </w:r>
          </w:p>
          <w:p>
            <w:pPr>
              <w:numPr>
                <w:ilvl w:val="0"/>
                <w:numId w:val="28"/>
              </w:numPr>
              <w:spacing w:after="40"/>
              <w:ind w:left="530" w:hanging="360" w:right="170"/>
            </w:pPr>
            <w:r>
              <w:rPr>
                <w:lang w:val="de-DE" w:bidi="de-DE"/>
              </w:rPr>
              <w:t>Schreibe Tests für einen normalen Verlauf und mindestens zwei ungültige Übergänge.</w:t>
            </w:r>
          </w:p>
          <w:p>
            <w:pPr>
              <w:numPr>
                <w:ilvl w:val="0"/>
                <w:numId w:val="28"/>
              </w:numPr>
              <w:spacing w:after="40"/>
              <w:ind w:left="530" w:hanging="360" w:right="170"/>
            </w:pPr>
            <w:r>
              <w:rPr>
                <w:lang w:val="de-DE" w:bidi="de-DE"/>
              </w:rPr>
              <w:t>Prüfe, ob die Oberfläche einen ungültigen Zustand überhaupt erzeugen kann.</w:t>
            </w:r>
          </w:p>
          <w:p>
            <w:pPr>
              <w:spacing w:before="80" w:after="20"/>
              <w:ind w:left="170" w:right="170"/>
            </w:pPr>
            <w:r>
              <w:rPr>
                <w:b/>
                <w:lang w:val="de-DE" w:bidi="de-DE"/>
              </w:rPr>
              <w:t xml:space="preserve">Erwartetes Lernprodukt: </w:t>
            </w:r>
            <w:r>
              <w:rPr>
                <w:lang w:val="de-DE" w:bidi="de-DE"/>
              </w:rPr>
              <w:t>Eine getestete Zustandslogik für Lernziele.</w:t>
            </w:r>
          </w:p>
          <w:p>
            <w:pPr>
              <w:spacing w:before="80" w:after="20"/>
              <w:ind w:left="170" w:right="170"/>
            </w:pPr>
            <w:r>
              <w:rPr>
                <w:b/>
                <w:lang w:val="de-DE" w:bidi="de-DE"/>
              </w:rPr>
              <w:t xml:space="preserve">Möglicher Startprompt: </w:t>
            </w:r>
            <w:r>
              <w:rPr>
                <w:lang w:val="de-DE" w:bidi="de-DE"/>
              </w:rPr>
              <w:t>Frage mich nach den erlaubten Zustandsübergängen. Hilf mir, daraus Tests abzuleiten, ohne die Methoden fertig zu schreiben.</w:t>
            </w:r>
          </w:p>
        </w:tc>
      </w:tr>
    </w:tbl>
    <w:p>
      <w:pPr>
        <w:spacing w:after="20"/>
      </w:pPr>
    </w:p>
    <w:p>
      <w:pPr>
        <w:pStyle w:val="Heading2"/>
      </w:pPr>
      <w:r>
        <w:t>5.5 Kapitel-Sicherung</w:t>
      </w:r>
    </w:p>
    <w:p>
      <w:pPr/>
      <w:r>
        <w:t>HALTE FEST · Methodenvertrag und Tests. Ordne Vorbedingung, Nachbedingung und Invariante einem Test zu.</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Ordne Vorbedingung, Nachbedingung und Invariante einem Test zu.</w:t>
        <w:br/>
        <w:t>Teilstruktur: Ausgangslage → Entwurfsentscheidung → Implementierung/Modell → Test → Änderungsfolge.</w:t>
      </w:r>
    </w:p>
    <w:p>
      <w:pPr/>
      <w:hyperlink w:anchor="toc_top" w:history="1">
        <w:r>
          <w:rPr>
            <w:color w:val="176B62"/>
            <w:u w:val="single"/>
          </w:rPr>
          <w:t>Zurück zum Inhaltsverzeichnis</w:t>
        </w:r>
      </w:hyperlink>
    </w:p>
    <w:p>
      <w:bookmarkStart w:id="157" w:name="toc_sec_006"/>
      <w:bookmarkStart w:id="106" w:name="kapitel_06"/>
      <w:pPr>
        <w:pStyle w:val="Heading1"/>
      </w:pPr>
      <w:r>
        <w:rPr>
          <w:lang w:val="de-DE" w:bidi="de-DE"/>
        </w:rPr>
        <w:t>6 · Listen, Schleifen und Objektmengen</w:t>
      </w:r>
      <w:bookmarkEnd w:id="106"/>
      <w:bookmarkEnd w:id="157"/>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verarbeitest nicht lose Parallel-Arrays, sondern Sammlungen fachlicher Objekte. Schleifen, Filter und Sortierungen beantworten konkrete Fragen des Modells.</w:t>
            </w:r>
          </w:p>
        </w:tc>
      </w:tr>
    </w:tbl>
    <w:p>
      <w:pPr>
        <w:spacing w:after="20"/>
      </w:pPr>
    </w:p>
    <w:p>
      <w:pPr>
        <w:keepNext/>
        <w:spacing w:after="80"/>
        <w:jc w:val="center"/>
      </w:pPr>
      <w:r>
        <w:rPr>
          <w:b/>
          <w:color w:val="0F766E"/>
          <w:lang w:val="de-DE" w:bidi="de-DE"/>
        </w:rPr>
        <w:t>AKTIVIERUNGS-MOCKUP · Volleyball-Teammanager</w:t>
      </w:r>
    </w:p>
    <w:p>
      <w:pPr>
        <w:spacing w:after="60"/>
        <w:jc w:val="center"/>
      </w:pPr>
      <w:r>
        <w:rPr>
          <w:lang w:val="de-DE" w:bidi="de-DE"/>
        </w:rPr>
        <w:drawing>
          <wp:inline xmlns:a="http://schemas.openxmlformats.org/drawingml/2006/main" xmlns:pic="http://schemas.openxmlformats.org/drawingml/2006/picture">
            <wp:extent cx="5508000" cy="3304800"/>
            <wp:docPr id="4" name="volleyball_teammanager.jpg" descr="Grafisches Mockup eines Volleyball-Teammanagers mit Team-, Spieler-, Positions- und Statusangaben sowie Aktionen für Aufnahme und Aufstellung."/>
            <wp:cNvGraphicFramePr>
              <a:graphicFrameLocks noChangeAspect="1"/>
            </wp:cNvGraphicFramePr>
            <a:graphic>
              <a:graphicData uri="http://schemas.openxmlformats.org/drawingml/2006/picture">
                <pic:pic>
                  <pic:nvPicPr>
                    <pic:cNvPr id="0" name="volleyball_teammanager.jpg" descr="Grafisches Mockup eines Volleyball-Teammanagers mit Team-, Spieler-, Positions- und Statusangaben sowie Aktionen für Aufnahme und Aufstellung."/>
                    <pic:cNvPicPr/>
                  </pic:nvPicPr>
                  <pic:blipFill>
                    <a:blip r:embed="rId19"/>
                    <a:stretch>
                      <a:fillRect/>
                    </a:stretch>
                  </pic:blipFill>
                  <pic:spPr>
                    <a:xfrm>
                      <a:off x="0" y="0"/>
                      <a:ext cx="5508000" cy="33048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6.1 Von Einzelobjekten zur Sammlung</w:t>
      </w:r>
    </w:p>
    <w:p>
      <w:pPr/>
      <w:r>
        <w:rPr>
          <w:lang w:val="de-DE" w:bidi="de-DE"/>
        </w:rPr>
        <w:t>Ein Team verwaltet Spielerobjekte. Name, Position und Einsatzstatus bleiben dadurch zusammen. Mehrere getrennte Listen für Namen, Positionen und Statuswerte würden leicht auseinanderlaufen und erschweren spätere Erweiterungen.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[OOP-K06-A01] · KERNPFAD · Objektliste statt Parallelstruktur</w:t>
            </w:r>
          </w:p>
          <w:p>
            <w:pPr>
              <w:numPr>
                <w:ilvl w:val="0"/>
                <w:numId w:val="29"/>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29"/>
              </w:numPr>
              <w:spacing w:after="40"/>
              <w:ind w:left="530" w:hanging="360" w:right="170"/>
            </w:pPr>
            <w:r>
              <w:rPr>
                <w:lang w:val="de-DE" w:bidi="de-DE"/>
              </w:rPr>
              <w:t>Leite aus dem Mockup die Klassen Team und Spieler ab.</w:t>
            </w:r>
          </w:p>
          <w:p>
            <w:pPr>
              <w:numPr>
                <w:ilvl w:val="0"/>
                <w:numId w:val="29"/>
              </w:numPr>
              <w:spacing w:after="40"/>
              <w:ind w:left="530" w:hanging="360" w:right="170"/>
            </w:pPr>
            <w:r>
              <w:rPr>
                <w:lang w:val="de-DE" w:bidi="de-DE"/>
              </w:rPr>
              <w:t>Begründe, warum eine Liste von Spielerobjekten geeigneter ist als drei parallele Listen.</w:t>
            </w:r>
          </w:p>
          <w:p>
            <w:pPr>
              <w:numPr>
                <w:ilvl w:val="0"/>
                <w:numId w:val="29"/>
              </w:numPr>
              <w:spacing w:after="40"/>
              <w:ind w:left="530" w:hanging="360" w:right="170"/>
            </w:pPr>
            <w:r>
              <w:rPr>
                <w:lang w:val="de-DE" w:bidi="de-DE"/>
              </w:rPr>
              <w:t>Definiere eine Methode aufnehmen, die doppelte Spielernummern verhindert.</w:t>
            </w:r>
          </w:p>
          <w:p>
            <w:pPr>
              <w:numPr>
                <w:ilvl w:val="0"/>
                <w:numId w:val="29"/>
              </w:numPr>
              <w:spacing w:after="40"/>
              <w:ind w:left="530" w:hanging="360" w:right="170"/>
            </w:pPr>
            <w:r>
              <w:rPr>
                <w:lang w:val="de-DE" w:bidi="de-DE"/>
              </w:rPr>
              <w:t>Teste das Einfügen eines neuen und eines bereits vorhandenen Spielers.</w:t>
            </w:r>
          </w:p>
          <w:p>
            <w:pPr>
              <w:spacing w:before="80" w:after="20"/>
              <w:ind w:left="170" w:right="170"/>
            </w:pPr>
            <w:r>
              <w:rPr>
                <w:b/>
                <w:lang w:val="de-DE" w:bidi="de-DE"/>
              </w:rPr>
              <w:t xml:space="preserve">Erwartetes Lernprodukt: </w:t>
            </w:r>
            <w:r>
              <w:rPr>
                <w:lang w:val="de-DE" w:bidi="de-DE"/>
              </w:rPr>
              <w:t>UML-Ausschnitt, Klassenentwurf und Tests für die Aufnahme.</w:t>
            </w:r>
          </w:p>
          <w:p>
            <w:pPr>
              <w:spacing w:before="80" w:after="20"/>
              <w:ind w:left="170" w:right="170"/>
            </w:pPr>
            <w:r>
              <w:rPr>
                <w:b/>
                <w:lang w:val="de-DE" w:bidi="de-DE"/>
              </w:rPr>
              <w:t xml:space="preserve">Möglicher Startprompt: </w:t>
            </w:r>
            <w:r>
              <w:rPr>
                <w:lang w:val="de-DE" w:bidi="de-DE"/>
              </w:rPr>
              <w:t>Lass mich die Risiken paralleler Listen selbst entdecken. Frage nach Änderungen, Löschungen und Sortierungen.</w:t>
            </w:r>
          </w:p>
        </w:tc>
      </w:tr>
    </w:tbl>
    <w:p>
      <w:pPr>
        <w:spacing w:after="20"/>
      </w:pPr>
    </w:p>
    <w:p>
      <w:pPr>
        <w:pStyle w:val="Heading2"/>
      </w:pPr>
      <w:r>
        <w:rPr>
          <w:lang w:val="de-DE" w:bidi="de-DE"/>
        </w:rPr>
        <w:t>6.2 Schleifen beantworten fachliche Fragen</w:t>
      </w:r>
    </w:p>
    <w:p>
      <w:pPr>
        <w:keepNext/>
        <w:spacing w:after="60"/>
      </w:pPr>
      <w:r>
        <w:rPr>
          <w:b/>
          <w:color w:val="0F766E"/>
          <w:lang w:val="de-DE" w:bidi="de-DE"/>
        </w:rPr>
        <w:t>Java · Verständliche Schleife mit geschützter Rückgabe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List&lt;Spieler&gt; einsatzberechtigteSpieler() {</w:t>
            </w:r>
            <w:r>
              <w:rPr>
                <w:lang w:val="de-DE" w:bidi="de-DE"/>
              </w:rPr>
              <w:br/>
            </w:r>
            <w:r>
              <w:rPr>
                <w:rFonts w:ascii="Liberation Mono" w:hAnsi="Liberation Mono"/>
                <w:color w:val="20343A"/>
                <w:sz w:val="17"/>
                <w:lang w:val="de-DE" w:bidi="de-DE"/>
              </w:rPr>
              <w:t xml:space="preserve">    List&lt;Spieler&gt; auswahl = new ArrayList&lt;&gt;();</w:t>
            </w:r>
            <w:r>
              <w:rPr>
                <w:lang w:val="de-DE" w:bidi="de-DE"/>
              </w:rPr>
              <w:br/>
            </w:r>
            <w:r>
              <w:rPr>
                <w:rFonts w:ascii="Liberation Mono" w:hAnsi="Liberation Mono"/>
                <w:color w:val="20343A"/>
                <w:sz w:val="17"/>
                <w:lang w:val="de-DE" w:bidi="de-DE"/>
              </w:rPr>
              <w:t xml:space="preserve">    for (Spieler kandidat : spieler) {</w:t>
            </w:r>
            <w:r>
              <w:rPr>
                <w:lang w:val="de-DE" w:bidi="de-DE"/>
              </w:rPr>
              <w:br/>
            </w:r>
            <w:r>
              <w:rPr>
                <w:rFonts w:ascii="Liberation Mono" w:hAnsi="Liberation Mono"/>
                <w:color w:val="20343A"/>
                <w:sz w:val="17"/>
                <w:lang w:val="de-DE" w:bidi="de-DE"/>
              </w:rPr>
              <w:t xml:space="preserve">        if (kandidat.istEinsatzbereit()) {</w:t>
            </w:r>
            <w:r>
              <w:rPr>
                <w:lang w:val="de-DE" w:bidi="de-DE"/>
              </w:rPr>
              <w:br/>
            </w:r>
            <w:r>
              <w:rPr>
                <w:rFonts w:ascii="Liberation Mono" w:hAnsi="Liberation Mono"/>
                <w:color w:val="20343A"/>
                <w:sz w:val="17"/>
                <w:lang w:val="de-DE" w:bidi="de-DE"/>
              </w:rPr>
              <w:t xml:space="preserve">            auswahl.add(kandidat);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return List.copyOf(auswahl);</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ENTWURFSENTSCHEIDUNG  </w:t>
            </w:r>
            <w:r>
              <w:rPr>
                <w:rFonts w:ascii="Aptos" w:hAnsi="Aptos"/>
                <w:color w:val="20343A"/>
                <w:sz w:val="20"/>
                <w:lang w:val="de-DE" w:bidi="de-DE"/>
              </w:rPr>
              <w:t>Die Methode gibt keine veränderbare interne Liste heraus. Das Team behält die Kontrolle über seine Sammlung; aufrufender Code erhält eine unabhängige Sicht auf das Ergebnis.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[OOP-K06-A02] · BKWI2-AUFBAU · Suchen, filtern und sortieren</w:t>
            </w:r>
          </w:p>
          <w:p>
            <w:pPr>
              <w:numPr>
                <w:ilvl w:val="0"/>
                <w:numId w:val="30"/>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0"/>
              </w:numPr>
              <w:spacing w:after="40"/>
              <w:ind w:left="530" w:hanging="360" w:right="170"/>
            </w:pPr>
            <w:r>
              <w:rPr>
                <w:lang w:val="de-DE" w:bidi="de-DE"/>
              </w:rPr>
              <w:t>Implementiere eine lineare Suche nach Spielernummer.</w:t>
            </w:r>
          </w:p>
          <w:p>
            <w:pPr>
              <w:numPr>
                <w:ilvl w:val="0"/>
                <w:numId w:val="30"/>
              </w:numPr>
              <w:spacing w:after="40"/>
              <w:ind w:left="530" w:hanging="360" w:right="170"/>
            </w:pPr>
            <w:r>
              <w:rPr>
                <w:lang w:val="de-DE" w:bidi="de-DE"/>
              </w:rPr>
              <w:t>Filtere alle einsatzberechtigten Spieler zunächst mit einer Schleife.</w:t>
            </w:r>
          </w:p>
          <w:p>
            <w:pPr>
              <w:numPr>
                <w:ilvl w:val="0"/>
                <w:numId w:val="30"/>
              </w:numPr>
              <w:spacing w:after="40"/>
              <w:ind w:left="530" w:hanging="360" w:right="170"/>
            </w:pPr>
            <w:r>
              <w:rPr>
                <w:lang w:val="de-DE" w:bidi="de-DE"/>
              </w:rPr>
              <w:t>Sortiere das Ergebnis nach Position und Name, ohne die interne Teamliste unbeabsichtigt umzubauen.</w:t>
            </w:r>
          </w:p>
          <w:p>
            <w:pPr>
              <w:numPr>
                <w:ilvl w:val="0"/>
                <w:numId w:val="30"/>
              </w:numPr>
              <w:spacing w:after="40"/>
              <w:ind w:left="530" w:hanging="360" w:right="170"/>
            </w:pPr>
            <w:r>
              <w:rPr>
                <w:lang w:val="de-DE" w:bidi="de-DE"/>
              </w:rPr>
              <w:t>Bestimme für Suche, Filter und Sortierung jeweils passende Testfälle.</w:t>
            </w:r>
          </w:p>
          <w:p>
            <w:pPr>
              <w:spacing w:before="80" w:after="20"/>
              <w:ind w:left="170" w:right="170"/>
            </w:pPr>
            <w:r>
              <w:rPr>
                <w:b/>
                <w:lang w:val="de-DE" w:bidi="de-DE"/>
              </w:rPr>
              <w:t xml:space="preserve">Erwartetes Lernprodukt: </w:t>
            </w:r>
            <w:r>
              <w:rPr>
                <w:lang w:val="de-DE" w:bidi="de-DE"/>
              </w:rPr>
              <w:t>Eine getestete Teamabfrage mit begründeter Wahl der Datenstruktur.</w:t>
            </w:r>
          </w:p>
          <w:p>
            <w:pPr>
              <w:spacing w:before="80" w:after="20"/>
              <w:ind w:left="170" w:right="170"/>
            </w:pPr>
            <w:r>
              <w:rPr>
                <w:b/>
                <w:lang w:val="de-DE" w:bidi="de-DE"/>
              </w:rPr>
              <w:t xml:space="preserve">Möglicher Startprompt: </w:t>
            </w:r>
            <w:r>
              <w:rPr>
                <w:lang w:val="de-DE" w:bidi="de-DE"/>
              </w:rPr>
              <w:t>Prüfe meine Wahl von Liste, Suche und Sortierung anhand der benötigten Operationen. Frage zuerst nach Datenmenge und Änderungsmuster.</w:t>
            </w:r>
          </w:p>
        </w:tc>
      </w:tr>
    </w:tbl>
    <w:p>
      <w:pPr>
        <w:spacing w:after="20"/>
      </w:pPr>
    </w:p>
    <w:p>
      <w:pPr>
        <w:pStyle w:val="Heading2"/>
      </w:pPr>
      <w:r>
        <w:rPr>
          <w:lang w:val="de-DE" w:bidi="de-DE"/>
        </w:rPr>
        <w:t>6.3 Sprachtransfer: verschiedene Sammlungen, gleiche Modellfrage</w:t>
      </w:r>
    </w:p>
    <w:tbl>
      <w:tblPr>
        <w:tblW w:type="auto" w:w="0"/>
        <w:jc w:val="center"/>
        <w:tblLook w:firstColumn="1" w:firstRow="1" w:lastColumn="0" w:lastRow="0" w:noHBand="0" w:noVBand="1" w:val="04A0"/>
        <w:tblDescription w:val="Datentabelle mit den Spalten: Operation, Java, Python, PHP"/>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Operation</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6"/>
                <w:lang w:val="de-DE" w:bidi="de-DE"/>
              </w:rPr>
              <w:t>Sammlung</w:t>
            </w:r>
          </w:p>
        </w:tc>
        <w:tc>
          <w:tcPr>
            <w:tcW w:type="dxa" w:w="2353"/>
          </w:tcPr>
          <w:p>
            <w:pPr>
              <w:spacing w:after="0"/>
              <w:jc w:val="left"/>
            </w:pPr>
            <w:r>
              <w:rPr>
                <w:lang w:val="de-DE" w:bidi="de-DE"/>
              </w:rPr>
            </w:r>
            <w:r>
              <w:rPr>
                <w:rFonts w:ascii="Aptos" w:hAnsi="Aptos"/>
                <w:b w:val="0"/>
                <w:color w:val="20343A"/>
                <w:sz w:val="16"/>
                <w:lang w:val="de-DE" w:bidi="de-DE"/>
              </w:rPr>
              <w:t>List&lt;Spieler&gt;</w:t>
            </w:r>
          </w:p>
        </w:tc>
        <w:tc>
          <w:tcPr>
            <w:tcW w:type="dxa" w:w="2353"/>
          </w:tcPr>
          <w:p>
            <w:pPr>
              <w:spacing w:after="0"/>
              <w:jc w:val="left"/>
            </w:pPr>
            <w:r>
              <w:rPr>
                <w:lang w:val="de-DE" w:bidi="de-DE"/>
              </w:rPr>
            </w:r>
            <w:r>
              <w:rPr>
                <w:rFonts w:ascii="Aptos" w:hAnsi="Aptos"/>
                <w:b w:val="0"/>
                <w:color w:val="20343A"/>
                <w:sz w:val="16"/>
                <w:lang w:val="de-DE" w:bidi="de-DE"/>
              </w:rPr>
              <w:t>list[Spieler]</w:t>
            </w:r>
          </w:p>
        </w:tc>
        <w:tc>
          <w:tcPr>
            <w:tcW w:type="dxa" w:w="2353"/>
          </w:tcPr>
          <w:p>
            <w:pPr>
              <w:spacing w:after="0"/>
              <w:jc w:val="left"/>
            </w:pPr>
            <w:r>
              <w:rPr>
                <w:lang w:val="de-DE" w:bidi="de-DE"/>
              </w:rPr>
            </w:r>
            <w:r>
              <w:rPr>
                <w:rFonts w:ascii="Aptos" w:hAnsi="Aptos"/>
                <w:b w:val="0"/>
                <w:color w:val="20343A"/>
                <w:sz w:val="16"/>
                <w:lang w:val="de-DE" w:bidi="de-DE"/>
              </w:rPr>
              <w:t>array von Spieler</w:t>
            </w:r>
          </w:p>
        </w:tc>
      </w:tr>
      <w:tr>
        <w:tc>
          <w:tcPr>
            <w:tcW w:type="dxa" w:w="2353"/>
          </w:tcPr>
          <w:p>
            <w:pPr>
              <w:spacing w:after="0"/>
              <w:jc w:val="left"/>
            </w:pPr>
            <w:r>
              <w:rPr>
                <w:lang w:val="de-DE" w:bidi="de-DE"/>
              </w:rPr>
            </w:r>
            <w:r>
              <w:rPr>
                <w:rFonts w:ascii="Aptos" w:hAnsi="Aptos"/>
                <w:b w:val="0"/>
                <w:color w:val="20343A"/>
                <w:sz w:val="16"/>
                <w:lang w:val="de-DE" w:bidi="de-DE"/>
              </w:rPr>
              <w:t>Iteration</w:t>
            </w:r>
          </w:p>
        </w:tc>
        <w:tc>
          <w:tcPr>
            <w:tcW w:type="dxa" w:w="2353"/>
          </w:tcPr>
          <w:p>
            <w:pPr>
              <w:spacing w:after="0"/>
              <w:jc w:val="left"/>
            </w:pPr>
            <w:r>
              <w:rPr>
                <w:lang w:val="de-DE" w:bidi="de-DE"/>
              </w:rPr>
            </w:r>
            <w:r>
              <w:rPr>
                <w:rFonts w:ascii="Aptos" w:hAnsi="Aptos"/>
                <w:b w:val="0"/>
                <w:color w:val="20343A"/>
                <w:sz w:val="16"/>
                <w:lang w:val="de-DE" w:bidi="de-DE"/>
              </w:rPr>
              <w:t>for-each</w:t>
            </w:r>
          </w:p>
        </w:tc>
        <w:tc>
          <w:tcPr>
            <w:tcW w:type="dxa" w:w="2353"/>
          </w:tcPr>
          <w:p>
            <w:pPr>
              <w:spacing w:after="0"/>
              <w:jc w:val="left"/>
            </w:pPr>
            <w:r>
              <w:rPr>
                <w:lang w:val="de-DE" w:bidi="de-DE"/>
              </w:rPr>
            </w:r>
            <w:r>
              <w:rPr>
                <w:rFonts w:ascii="Aptos" w:hAnsi="Aptos"/>
                <w:b w:val="0"/>
                <w:color w:val="20343A"/>
                <w:sz w:val="16"/>
                <w:lang w:val="de-DE" w:bidi="de-DE"/>
              </w:rPr>
              <w:t>for</w:t>
            </w:r>
          </w:p>
        </w:tc>
        <w:tc>
          <w:tcPr>
            <w:tcW w:type="dxa" w:w="2353"/>
          </w:tcPr>
          <w:p>
            <w:pPr>
              <w:spacing w:after="0"/>
              <w:jc w:val="left"/>
            </w:pPr>
            <w:r>
              <w:rPr>
                <w:lang w:val="de-DE" w:bidi="de-DE"/>
              </w:rPr>
            </w:r>
            <w:r>
              <w:rPr>
                <w:rFonts w:ascii="Aptos" w:hAnsi="Aptos"/>
                <w:b w:val="0"/>
                <w:color w:val="20343A"/>
                <w:sz w:val="16"/>
                <w:lang w:val="de-DE" w:bidi="de-DE"/>
              </w:rPr>
              <w:t>foreach</w:t>
            </w:r>
          </w:p>
        </w:tc>
      </w:tr>
      <w:tr>
        <w:tc>
          <w:tcPr>
            <w:tcW w:type="dxa" w:w="2353"/>
          </w:tcPr>
          <w:p>
            <w:pPr>
              <w:spacing w:after="0"/>
              <w:jc w:val="left"/>
            </w:pPr>
            <w:r>
              <w:rPr>
                <w:lang w:val="de-DE" w:bidi="de-DE"/>
              </w:rPr>
            </w:r>
            <w:r>
              <w:rPr>
                <w:rFonts w:ascii="Aptos" w:hAnsi="Aptos"/>
                <w:b w:val="0"/>
                <w:color w:val="20343A"/>
                <w:sz w:val="16"/>
                <w:lang w:val="de-DE" w:bidi="de-DE"/>
              </w:rPr>
              <w:t>Filtern</w:t>
            </w:r>
          </w:p>
        </w:tc>
        <w:tc>
          <w:tcPr>
            <w:tcW w:type="dxa" w:w="2353"/>
          </w:tcPr>
          <w:p>
            <w:pPr>
              <w:spacing w:after="0"/>
              <w:jc w:val="left"/>
            </w:pPr>
            <w:r>
              <w:rPr>
                <w:lang w:val="de-DE" w:bidi="de-DE"/>
              </w:rPr>
            </w:r>
            <w:r>
              <w:rPr>
                <w:rFonts w:ascii="Aptos" w:hAnsi="Aptos"/>
                <w:b w:val="0"/>
                <w:color w:val="20343A"/>
                <w:sz w:val="16"/>
                <w:lang w:val="de-DE" w:bidi="de-DE"/>
              </w:rPr>
              <w:t>Schleife / Stream</w:t>
            </w:r>
          </w:p>
        </w:tc>
        <w:tc>
          <w:tcPr>
            <w:tcW w:type="dxa" w:w="2353"/>
          </w:tcPr>
          <w:p>
            <w:pPr>
              <w:spacing w:after="0"/>
              <w:jc w:val="left"/>
            </w:pPr>
            <w:r>
              <w:rPr>
                <w:lang w:val="de-DE" w:bidi="de-DE"/>
              </w:rPr>
            </w:r>
            <w:r>
              <w:rPr>
                <w:rFonts w:ascii="Aptos" w:hAnsi="Aptos"/>
                <w:b w:val="0"/>
                <w:color w:val="20343A"/>
                <w:sz w:val="16"/>
                <w:lang w:val="de-DE" w:bidi="de-DE"/>
              </w:rPr>
              <w:t>Schleife / Comprehension</w:t>
            </w:r>
          </w:p>
        </w:tc>
        <w:tc>
          <w:tcPr>
            <w:tcW w:type="dxa" w:w="2353"/>
          </w:tcPr>
          <w:p>
            <w:pPr>
              <w:spacing w:after="0"/>
              <w:jc w:val="left"/>
            </w:pPr>
            <w:r>
              <w:rPr>
                <w:lang w:val="de-DE" w:bidi="de-DE"/>
              </w:rPr>
            </w:r>
            <w:r>
              <w:rPr>
                <w:rFonts w:ascii="Aptos" w:hAnsi="Aptos"/>
                <w:b w:val="0"/>
                <w:color w:val="20343A"/>
                <w:sz w:val="16"/>
                <w:lang w:val="de-DE" w:bidi="de-DE"/>
              </w:rPr>
              <w:t>foreach / array_filter</w:t>
            </w:r>
          </w:p>
        </w:tc>
      </w:tr>
      <w:tr>
        <w:tc>
          <w:tcPr>
            <w:tcW w:type="dxa" w:w="2353"/>
          </w:tcPr>
          <w:p>
            <w:pPr>
              <w:spacing w:after="0"/>
              <w:jc w:val="left"/>
            </w:pPr>
            <w:r>
              <w:rPr>
                <w:lang w:val="de-DE" w:bidi="de-DE"/>
              </w:rPr>
            </w:r>
            <w:r>
              <w:rPr>
                <w:rFonts w:ascii="Aptos" w:hAnsi="Aptos"/>
                <w:b w:val="0"/>
                <w:color w:val="20343A"/>
                <w:sz w:val="16"/>
                <w:lang w:val="de-DE" w:bidi="de-DE"/>
              </w:rPr>
              <w:t>Schutzfrage</w:t>
            </w:r>
          </w:p>
        </w:tc>
        <w:tc>
          <w:tcPr>
            <w:tcW w:type="dxa" w:w="2353"/>
          </w:tcPr>
          <w:p>
            <w:pPr>
              <w:spacing w:after="0"/>
              <w:jc w:val="left"/>
            </w:pPr>
            <w:r>
              <w:rPr>
                <w:lang w:val="de-DE" w:bidi="de-DE"/>
              </w:rPr>
            </w:r>
            <w:r>
              <w:rPr>
                <w:rFonts w:ascii="Aptos" w:hAnsi="Aptos"/>
                <w:b w:val="0"/>
                <w:color w:val="20343A"/>
                <w:sz w:val="16"/>
                <w:lang w:val="de-DE" w:bidi="de-DE"/>
              </w:rPr>
              <w:t>interne Liste nicht preisgeben</w:t>
            </w:r>
          </w:p>
        </w:tc>
        <w:tc>
          <w:tcPr>
            <w:tcW w:type="dxa" w:w="2353"/>
          </w:tcPr>
          <w:p>
            <w:pPr>
              <w:spacing w:after="0"/>
              <w:jc w:val="left"/>
            </w:pPr>
            <w:r>
              <w:rPr>
                <w:lang w:val="de-DE" w:bidi="de-DE"/>
              </w:rPr>
            </w:r>
            <w:r>
              <w:rPr>
                <w:rFonts w:ascii="Aptos" w:hAnsi="Aptos"/>
                <w:b w:val="0"/>
                <w:color w:val="20343A"/>
                <w:sz w:val="16"/>
                <w:lang w:val="de-DE" w:bidi="de-DE"/>
              </w:rPr>
              <w:t>Kopie / kontrollierter Zugriff</w:t>
            </w:r>
          </w:p>
        </w:tc>
        <w:tc>
          <w:tcPr>
            <w:tcW w:type="dxa" w:w="2353"/>
          </w:tcPr>
          <w:p>
            <w:pPr>
              <w:spacing w:after="0"/>
              <w:jc w:val="left"/>
            </w:pPr>
            <w:r>
              <w:rPr>
                <w:lang w:val="de-DE" w:bidi="de-DE"/>
              </w:rPr>
            </w:r>
            <w:r>
              <w:rPr>
                <w:rFonts w:ascii="Aptos" w:hAnsi="Aptos"/>
                <w:b w:val="0"/>
                <w:color w:val="20343A"/>
                <w:sz w:val="16"/>
                <w:lang w:val="de-DE" w:bidi="de-DE"/>
              </w:rPr>
              <w:t>Kopie / kontrollierter Zugriff</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[OOP-K06-A03] · SPRACHTRANSFER · Eine Abfrage in drei Sprachen lesen</w:t>
            </w:r>
          </w:p>
          <w:p>
            <w:pPr>
              <w:numPr>
                <w:ilvl w:val="0"/>
                <w:numId w:val="31"/>
              </w:numPr>
              <w:spacing w:after="40"/>
              <w:ind w:left="530" w:hanging="360" w:right="170"/>
            </w:pPr>
            <w:r>
              <w:rPr>
                <w:lang w:val="de-DE" w:bidi="de-DE"/>
              </w:rPr>
              <w:t>Markiere in drei Kurzvarianten Sammlung, Iteration, Bedingung und Ergebnis.</w:t>
            </w:r>
          </w:p>
          <w:p>
            <w:pPr>
              <w:numPr>
                <w:ilvl w:val="0"/>
                <w:numId w:val="31"/>
              </w:numPr>
              <w:spacing w:after="40"/>
              <w:ind w:left="530" w:hanging="360" w:right="170"/>
            </w:pPr>
            <w:r>
              <w:rPr>
                <w:lang w:val="de-DE" w:bidi="de-DE"/>
              </w:rPr>
              <w:t>Erkläre, warum das Team in allen Sprachen Eigentümer seiner Spielersammlung bleibt.</w:t>
            </w:r>
          </w:p>
          <w:p>
            <w:pPr>
              <w:numPr>
                <w:ilvl w:val="0"/>
                <w:numId w:val="31"/>
              </w:numPr>
              <w:spacing w:after="40"/>
              <w:ind w:left="530" w:hanging="360" w:right="170"/>
            </w:pPr>
            <w:r>
              <w:rPr>
                <w:lang w:val="de-DE" w:bidi="de-DE"/>
              </w:rPr>
              <w:t>Übertrage nur die Methode einsatzberechtigteSpieler in eine Transfersprache.</w:t>
            </w:r>
          </w:p>
          <w:p>
            <w:pPr>
              <w:spacing w:before="80" w:after="20"/>
              <w:ind w:left="170" w:right="170"/>
            </w:pPr>
            <w:r>
              <w:rPr>
                <w:b/>
                <w:lang w:val="de-DE" w:bidi="de-DE"/>
              </w:rPr>
              <w:t xml:space="preserve">Erwartetes Lernprodukt: </w:t>
            </w:r>
            <w:r>
              <w:rPr>
                <w:lang w:val="de-DE" w:bidi="de-DE"/>
              </w:rPr>
              <w:t>Eine kommentierte Gegenüberstellung derselben Objektoperation.</w:t>
            </w:r>
          </w:p>
        </w:tc>
      </w:tr>
    </w:tbl>
    <w:p>
      <w:pPr>
        <w:spacing w:after="20"/>
      </w:pPr>
    </w:p>
    <w:p>
      <w:pPr>
        <w:pStyle w:val="Heading2"/>
      </w:pPr>
      <w:r>
        <w:rPr>
          <w:lang w:val="de-DE" w:bidi="de-DE"/>
        </w:rPr>
        <w:t>6.4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[OOP-K06-A04] · TRANSFER LERNAGENT · Aufgabenpool modellieren</w:t>
            </w:r>
          </w:p>
          <w:p>
            <w:pPr>
              <w:numPr>
                <w:ilvl w:val="0"/>
                <w:numId w:val="32"/>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2"/>
              </w:numPr>
              <w:spacing w:after="40"/>
              <w:ind w:left="530" w:hanging="360" w:right="170"/>
            </w:pPr>
            <w:r>
              <w:rPr>
                <w:lang w:val="de-DE" w:bidi="de-DE"/>
              </w:rPr>
              <w:t>Modelliere einen Aufgabenpool als Sammlung von Aufgabenobjekten.</w:t>
            </w:r>
          </w:p>
          <w:p>
            <w:pPr>
              <w:numPr>
                <w:ilvl w:val="0"/>
                <w:numId w:val="32"/>
              </w:numPr>
              <w:spacing w:after="40"/>
              <w:ind w:left="530" w:hanging="360" w:right="170"/>
            </w:pPr>
            <w:r>
              <w:rPr>
                <w:lang w:val="de-DE" w:bidi="de-DE"/>
              </w:rPr>
              <w:t>Filtere Aufgaben nach Lernziel, Schwierigkeitsgrad und Bearbeitungsstatus.</w:t>
            </w:r>
          </w:p>
          <w:p>
            <w:pPr>
              <w:numPr>
                <w:ilvl w:val="0"/>
                <w:numId w:val="32"/>
              </w:numPr>
              <w:spacing w:after="40"/>
              <w:ind w:left="530" w:hanging="360" w:right="170"/>
            </w:pPr>
            <w:r>
              <w:rPr>
                <w:lang w:val="de-DE" w:bidi="de-DE"/>
              </w:rPr>
              <w:t>Verhindere, dass dieselbe Aufgabe zweimal in denselben Lernpfad aufgenommen wird.</w:t>
            </w:r>
          </w:p>
          <w:p>
            <w:pPr>
              <w:numPr>
                <w:ilvl w:val="0"/>
                <w:numId w:val="32"/>
              </w:numPr>
              <w:spacing w:after="40"/>
              <w:ind w:left="530" w:hanging="360" w:right="170"/>
            </w:pPr>
            <w:r>
              <w:rPr>
                <w:lang w:val="de-DE" w:bidi="de-DE"/>
              </w:rPr>
              <w:t>Teste leere Treffermengen und mehrere gleich geeignete Aufgaben.</w:t>
            </w:r>
          </w:p>
          <w:p>
            <w:pPr>
              <w:spacing w:before="80" w:after="20"/>
              <w:ind w:left="170" w:right="170"/>
            </w:pPr>
            <w:r>
              <w:rPr>
                <w:b/>
                <w:lang w:val="de-DE" w:bidi="de-DE"/>
              </w:rPr>
              <w:t xml:space="preserve">Erwartetes Lernprodukt: </w:t>
            </w:r>
            <w:r>
              <w:rPr>
                <w:lang w:val="de-DE" w:bidi="de-DE"/>
              </w:rPr>
              <w:t>Ein getesteter Aufgabenpool mit fachlichen Filtermethoden.</w:t>
            </w:r>
          </w:p>
        </w:tc>
      </w:tr>
    </w:tbl>
    <w:p>
      <w:pPr>
        <w:spacing w:after="20"/>
      </w:pPr>
    </w:p>
    <w:p>
      <w:pPr>
        <w:pStyle w:val="Heading2"/>
      </w:pPr>
      <w:r>
        <w:t>6.5 Kapitel-Sicherung</w:t>
      </w:r>
    </w:p>
    <w:p>
      <w:pPr/>
      <w:r>
        <w:t>HALTE FEST · Objektlisten und Schleifen. Begründe, warum eine Liste von Objekten Parallelstrukturen ersetzt.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Begründe, warum eine Liste von Objekten Parallelstrukturen ersetzt.</w:t>
        <w:br/>
        <w:t>Teilstruktur: Ausgangslage → Entwurfsentscheidung → Implementierung/Modell → Test → Änderungsfolge.</w:t>
      </w:r>
    </w:p>
    <w:p>
      <w:pPr/>
      <w:hyperlink w:anchor="toc_top" w:history="1">
        <w:r>
          <w:rPr>
            <w:color w:val="176B62"/>
            <w:u w:val="single"/>
          </w:rPr>
          <w:t>Zurück zum Inhaltsverzeichnis</w:t>
        </w:r>
      </w:hyperlink>
    </w:p>
    <w:p>
      <w:bookmarkStart w:id="158" w:name="toc_sec_007"/>
      <w:bookmarkStart w:id="107" w:name="kapitel_07"/>
      <w:pPr>
        <w:pStyle w:val="Heading1"/>
      </w:pPr>
      <w:r>
        <w:rPr>
          <w:lang w:val="de-DE" w:bidi="de-DE"/>
        </w:rPr>
        <w:t>7 · Objektbeziehungen bewusst modellieren</w:t>
      </w:r>
      <w:bookmarkEnd w:id="107"/>
      <w:bookmarkEnd w:id="158"/>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entscheidest nicht nur, welche Objekte existieren, sondern auch, wie sie zusammenarbeiten, wem Teilobjekte gehören und welche Lebensdauer fachlich sinnvoll ist.</w:t>
            </w:r>
          </w:p>
        </w:tc>
      </w:tr>
    </w:tbl>
    <w:p>
      <w:pPr>
        <w:spacing w:after="20"/>
      </w:pPr>
    </w:p>
    <w:p>
      <w:pPr>
        <w:pStyle w:val="Heading2"/>
      </w:pPr>
      <w:r>
        <w:rPr>
          <w:lang w:val="de-DE" w:bidi="de-DE"/>
        </w:rPr>
        <w:t>7.1 Beziehungen enthalten Fachbedeutung</w:t>
      </w:r>
    </w:p>
    <w:tbl>
      <w:tblPr>
        <w:tblW w:type="auto" w:w="0"/>
        <w:jc w:val="center"/>
        <w:tblLook w:firstColumn="1" w:firstRow="1" w:lastColumn="0" w:lastRow="0" w:noHBand="0" w:noVBand="1" w:val="04A0"/>
        <w:tblDescription w:val="Datentabelle mit den Spalten: Beziehung, Beispiel, Leitfrage, typische Umsetzung"/>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Beziehung</w:t>
            </w:r>
          </w:p>
        </w:tc>
        <w:tc>
          <w:tcPr>
            <w:tcW w:type="dxa" w:w="2353"/>
            <w:shd w:fill="0F766E"/>
          </w:tcPr>
          <w:p>
            <w:pPr>
              <w:spacing w:after="0"/>
              <w:jc w:val="left"/>
            </w:pPr>
            <w:r>
              <w:rPr>
                <w:lang w:val="de-DE" w:bidi="de-DE"/>
              </w:rPr>
            </w:r>
            <w:r>
              <w:rPr>
                <w:rFonts w:ascii="Aptos" w:hAnsi="Aptos"/>
                <w:b/>
                <w:color w:val="FFFFFF"/>
                <w:sz w:val="16"/>
                <w:lang w:val="de-DE" w:bidi="de-DE"/>
              </w:rPr>
              <w:t>Beispiel</w:t>
            </w:r>
          </w:p>
        </w:tc>
        <w:tc>
          <w:tcPr>
            <w:tcW w:type="dxa" w:w="2353"/>
            <w:shd w:fill="0F766E"/>
          </w:tcPr>
          <w:p>
            <w:pPr>
              <w:spacing w:after="0"/>
              <w:jc w:val="left"/>
            </w:pPr>
            <w:r>
              <w:rPr>
                <w:lang w:val="de-DE" w:bidi="de-DE"/>
              </w:rPr>
            </w:r>
            <w:r>
              <w:rPr>
                <w:rFonts w:ascii="Aptos" w:hAnsi="Aptos"/>
                <w:b/>
                <w:color w:val="FFFFFF"/>
                <w:sz w:val="16"/>
                <w:lang w:val="de-DE" w:bidi="de-DE"/>
              </w:rPr>
              <w:t>Leitfrage</w:t>
            </w:r>
          </w:p>
        </w:tc>
        <w:tc>
          <w:tcPr>
            <w:tcW w:type="dxa" w:w="2353"/>
            <w:shd w:fill="0F766E"/>
          </w:tcPr>
          <w:p>
            <w:pPr>
              <w:spacing w:after="0"/>
              <w:jc w:val="left"/>
            </w:pPr>
            <w:r>
              <w:rPr>
                <w:lang w:val="de-DE" w:bidi="de-DE"/>
              </w:rPr>
            </w:r>
            <w:r>
              <w:rPr>
                <w:rFonts w:ascii="Aptos" w:hAnsi="Aptos"/>
                <w:b/>
                <w:color w:val="FFFFFF"/>
                <w:sz w:val="16"/>
                <w:lang w:val="de-DE" w:bidi="de-DE"/>
              </w:rPr>
              <w:t>typische Umsetzung</w:t>
            </w:r>
          </w:p>
        </w:tc>
      </w:tr>
      <w:tr>
        <w:tc>
          <w:tcPr>
            <w:tcW w:type="dxa" w:w="2353"/>
          </w:tcPr>
          <w:p>
            <w:pPr>
              <w:spacing w:after="0"/>
              <w:jc w:val="left"/>
            </w:pPr>
            <w:r>
              <w:rPr>
                <w:lang w:val="de-DE" w:bidi="de-DE"/>
              </w:rPr>
            </w:r>
            <w:r>
              <w:rPr>
                <w:rFonts w:ascii="Aptos" w:hAnsi="Aptos"/>
                <w:b w:val="0"/>
                <w:color w:val="20343A"/>
                <w:sz w:val="15"/>
                <w:lang w:val="de-DE" w:bidi="de-DE"/>
              </w:rPr>
              <w:t>1:1</w:t>
            </w:r>
          </w:p>
        </w:tc>
        <w:tc>
          <w:tcPr>
            <w:tcW w:type="dxa" w:w="2353"/>
          </w:tcPr>
          <w:p>
            <w:pPr>
              <w:spacing w:after="0"/>
              <w:jc w:val="left"/>
            </w:pPr>
            <w:r>
              <w:rPr>
                <w:lang w:val="de-DE" w:bidi="de-DE"/>
              </w:rPr>
            </w:r>
            <w:r>
              <w:rPr>
                <w:rFonts w:ascii="Aptos" w:hAnsi="Aptos"/>
                <w:b w:val="0"/>
                <w:color w:val="20343A"/>
                <w:sz w:val="15"/>
                <w:lang w:val="de-DE" w:bidi="de-DE"/>
              </w:rPr>
              <w:t>Mitglied – Ausweis</w:t>
            </w:r>
          </w:p>
        </w:tc>
        <w:tc>
          <w:tcPr>
            <w:tcW w:type="dxa" w:w="2353"/>
          </w:tcPr>
          <w:p>
            <w:pPr>
              <w:spacing w:after="0"/>
              <w:jc w:val="left"/>
            </w:pPr>
            <w:r>
              <w:rPr>
                <w:lang w:val="de-DE" w:bidi="de-DE"/>
              </w:rPr>
            </w:r>
            <w:r>
              <w:rPr>
                <w:rFonts w:ascii="Aptos" w:hAnsi="Aptos"/>
                <w:b w:val="0"/>
                <w:color w:val="20343A"/>
                <w:sz w:val="15"/>
                <w:lang w:val="de-DE" w:bidi="de-DE"/>
              </w:rPr>
              <w:t>Ist genau ein Partner erlaubt?</w:t>
            </w:r>
          </w:p>
        </w:tc>
        <w:tc>
          <w:tcPr>
            <w:tcW w:type="dxa" w:w="2353"/>
          </w:tcPr>
          <w:p>
            <w:pPr>
              <w:spacing w:after="0"/>
              <w:jc w:val="left"/>
            </w:pPr>
            <w:r>
              <w:rPr>
                <w:lang w:val="de-DE" w:bidi="de-DE"/>
              </w:rPr>
            </w:r>
            <w:r>
              <w:rPr>
                <w:rFonts w:ascii="Aptos" w:hAnsi="Aptos"/>
                <w:b w:val="0"/>
                <w:color w:val="20343A"/>
                <w:sz w:val="15"/>
                <w:lang w:val="de-DE" w:bidi="de-DE"/>
              </w:rPr>
              <w:t>ein Attribut</w:t>
            </w:r>
          </w:p>
        </w:tc>
      </w:tr>
      <w:tr>
        <w:tc>
          <w:tcPr>
            <w:tcW w:type="dxa" w:w="2353"/>
          </w:tcPr>
          <w:p>
            <w:pPr>
              <w:spacing w:after="0"/>
              <w:jc w:val="left"/>
            </w:pPr>
            <w:r>
              <w:rPr>
                <w:lang w:val="de-DE" w:bidi="de-DE"/>
              </w:rPr>
            </w:r>
            <w:r>
              <w:rPr>
                <w:rFonts w:ascii="Aptos" w:hAnsi="Aptos"/>
                <w:b w:val="0"/>
                <w:color w:val="20343A"/>
                <w:sz w:val="15"/>
                <w:lang w:val="de-DE" w:bidi="de-DE"/>
              </w:rPr>
              <w:t>1:n</w:t>
            </w:r>
          </w:p>
        </w:tc>
        <w:tc>
          <w:tcPr>
            <w:tcW w:type="dxa" w:w="2353"/>
          </w:tcPr>
          <w:p>
            <w:pPr>
              <w:spacing w:after="0"/>
              <w:jc w:val="left"/>
            </w:pPr>
            <w:r>
              <w:rPr>
                <w:lang w:val="de-DE" w:bidi="de-DE"/>
              </w:rPr>
            </w:r>
            <w:r>
              <w:rPr>
                <w:rFonts w:ascii="Aptos" w:hAnsi="Aptos"/>
                <w:b w:val="0"/>
                <w:color w:val="20343A"/>
                <w:sz w:val="15"/>
                <w:lang w:val="de-DE" w:bidi="de-DE"/>
              </w:rPr>
              <w:t>Team – Spieler</w:t>
            </w:r>
          </w:p>
        </w:tc>
        <w:tc>
          <w:tcPr>
            <w:tcW w:type="dxa" w:w="2353"/>
          </w:tcPr>
          <w:p>
            <w:pPr>
              <w:spacing w:after="0"/>
              <w:jc w:val="left"/>
            </w:pPr>
            <w:r>
              <w:rPr>
                <w:lang w:val="de-DE" w:bidi="de-DE"/>
              </w:rPr>
            </w:r>
            <w:r>
              <w:rPr>
                <w:rFonts w:ascii="Aptos" w:hAnsi="Aptos"/>
                <w:b w:val="0"/>
                <w:color w:val="20343A"/>
                <w:sz w:val="15"/>
                <w:lang w:val="de-DE" w:bidi="de-DE"/>
              </w:rPr>
              <w:t>Wer verwaltet die Menge?</w:t>
            </w:r>
          </w:p>
        </w:tc>
        <w:tc>
          <w:tcPr>
            <w:tcW w:type="dxa" w:w="2353"/>
          </w:tcPr>
          <w:p>
            <w:pPr>
              <w:spacing w:after="0"/>
              <w:jc w:val="left"/>
            </w:pPr>
            <w:r>
              <w:rPr>
                <w:lang w:val="de-DE" w:bidi="de-DE"/>
              </w:rPr>
            </w:r>
            <w:r>
              <w:rPr>
                <w:rFonts w:ascii="Aptos" w:hAnsi="Aptos"/>
                <w:b w:val="0"/>
                <w:color w:val="20343A"/>
                <w:sz w:val="15"/>
                <w:lang w:val="de-DE" w:bidi="de-DE"/>
              </w:rPr>
              <w:t>Liste am Eigentümer</w:t>
            </w:r>
          </w:p>
        </w:tc>
      </w:tr>
      <w:tr>
        <w:tc>
          <w:tcPr>
            <w:tcW w:type="dxa" w:w="2353"/>
          </w:tcPr>
          <w:p>
            <w:pPr>
              <w:spacing w:after="0"/>
              <w:jc w:val="left"/>
            </w:pPr>
            <w:r>
              <w:rPr>
                <w:lang w:val="de-DE" w:bidi="de-DE"/>
              </w:rPr>
            </w:r>
            <w:r>
              <w:rPr>
                <w:rFonts w:ascii="Aptos" w:hAnsi="Aptos"/>
                <w:b w:val="0"/>
                <w:color w:val="20343A"/>
                <w:sz w:val="15"/>
                <w:lang w:val="de-DE" w:bidi="de-DE"/>
              </w:rPr>
              <w:t>n:m</w:t>
            </w:r>
          </w:p>
        </w:tc>
        <w:tc>
          <w:tcPr>
            <w:tcW w:type="dxa" w:w="2353"/>
          </w:tcPr>
          <w:p>
            <w:pPr>
              <w:spacing w:after="0"/>
              <w:jc w:val="left"/>
            </w:pPr>
            <w:r>
              <w:rPr>
                <w:lang w:val="de-DE" w:bidi="de-DE"/>
              </w:rPr>
            </w:r>
            <w:r>
              <w:rPr>
                <w:rFonts w:ascii="Aptos" w:hAnsi="Aptos"/>
                <w:b w:val="0"/>
                <w:color w:val="20343A"/>
                <w:sz w:val="15"/>
                <w:lang w:val="de-DE" w:bidi="de-DE"/>
              </w:rPr>
              <w:t>Mitglied – Veranstaltung</w:t>
            </w:r>
          </w:p>
        </w:tc>
        <w:tc>
          <w:tcPr>
            <w:tcW w:type="dxa" w:w="2353"/>
          </w:tcPr>
          <w:p>
            <w:pPr>
              <w:spacing w:after="0"/>
              <w:jc w:val="left"/>
            </w:pPr>
            <w:r>
              <w:rPr>
                <w:lang w:val="de-DE" w:bidi="de-DE"/>
              </w:rPr>
            </w:r>
            <w:r>
              <w:rPr>
                <w:rFonts w:ascii="Aptos" w:hAnsi="Aptos"/>
                <w:b w:val="0"/>
                <w:color w:val="20343A"/>
                <w:sz w:val="15"/>
                <w:lang w:val="de-DE" w:bidi="de-DE"/>
              </w:rPr>
              <w:t>Braucht die Verbindung eigene Daten?</w:t>
            </w:r>
          </w:p>
        </w:tc>
        <w:tc>
          <w:tcPr>
            <w:tcW w:type="dxa" w:w="2353"/>
          </w:tcPr>
          <w:p>
            <w:pPr>
              <w:spacing w:after="0"/>
              <w:jc w:val="left"/>
            </w:pPr>
            <w:r>
              <w:rPr>
                <w:lang w:val="de-DE" w:bidi="de-DE"/>
              </w:rPr>
            </w:r>
            <w:r>
              <w:rPr>
                <w:rFonts w:ascii="Aptos" w:hAnsi="Aptos"/>
                <w:b w:val="0"/>
                <w:color w:val="20343A"/>
                <w:sz w:val="15"/>
                <w:lang w:val="de-DE" w:bidi="de-DE"/>
              </w:rPr>
              <w:t>Verbindungsobjekt</w:t>
            </w:r>
          </w:p>
        </w:tc>
      </w:tr>
      <w:tr>
        <w:tc>
          <w:tcPr>
            <w:tcW w:type="dxa" w:w="2353"/>
          </w:tcPr>
          <w:p>
            <w:pPr>
              <w:spacing w:after="0"/>
              <w:jc w:val="left"/>
            </w:pPr>
            <w:r>
              <w:rPr>
                <w:lang w:val="de-DE" w:bidi="de-DE"/>
              </w:rPr>
            </w:r>
            <w:r>
              <w:rPr>
                <w:rFonts w:ascii="Aptos" w:hAnsi="Aptos"/>
                <w:b w:val="0"/>
                <w:color w:val="20343A"/>
                <w:sz w:val="15"/>
                <w:lang w:val="de-DE" w:bidi="de-DE"/>
              </w:rPr>
              <w:t>Komposition</w:t>
            </w:r>
          </w:p>
        </w:tc>
        <w:tc>
          <w:tcPr>
            <w:tcW w:type="dxa" w:w="2353"/>
          </w:tcPr>
          <w:p>
            <w:pPr>
              <w:spacing w:after="0"/>
              <w:jc w:val="left"/>
            </w:pPr>
            <w:r>
              <w:rPr>
                <w:lang w:val="de-DE" w:bidi="de-DE"/>
              </w:rPr>
            </w:r>
            <w:r>
              <w:rPr>
                <w:rFonts w:ascii="Aptos" w:hAnsi="Aptos"/>
                <w:b w:val="0"/>
                <w:color w:val="20343A"/>
                <w:sz w:val="15"/>
                <w:lang w:val="de-DE" w:bidi="de-DE"/>
              </w:rPr>
              <w:t>Bestellung – Position</w:t>
            </w:r>
          </w:p>
        </w:tc>
        <w:tc>
          <w:tcPr>
            <w:tcW w:type="dxa" w:w="2353"/>
          </w:tcPr>
          <w:p>
            <w:pPr>
              <w:spacing w:after="0"/>
              <w:jc w:val="left"/>
            </w:pPr>
            <w:r>
              <w:rPr>
                <w:lang w:val="de-DE" w:bidi="de-DE"/>
              </w:rPr>
            </w:r>
            <w:r>
              <w:rPr>
                <w:rFonts w:ascii="Aptos" w:hAnsi="Aptos"/>
                <w:b w:val="0"/>
                <w:color w:val="20343A"/>
                <w:sz w:val="15"/>
                <w:lang w:val="de-DE" w:bidi="de-DE"/>
              </w:rPr>
              <w:t>Kann der Teil allein sinnvoll leben?</w:t>
            </w:r>
          </w:p>
        </w:tc>
        <w:tc>
          <w:tcPr>
            <w:tcW w:type="dxa" w:w="2353"/>
          </w:tcPr>
          <w:p>
            <w:pPr>
              <w:spacing w:after="0"/>
              <w:jc w:val="left"/>
            </w:pPr>
            <w:r>
              <w:rPr>
                <w:lang w:val="de-DE" w:bidi="de-DE"/>
              </w:rPr>
            </w:r>
            <w:r>
              <w:rPr>
                <w:rFonts w:ascii="Aptos" w:hAnsi="Aptos"/>
                <w:b w:val="0"/>
                <w:color w:val="20343A"/>
                <w:sz w:val="15"/>
                <w:lang w:val="de-DE" w:bidi="de-DE"/>
              </w:rPr>
              <w:t>Erzeugung über Ganzes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[OOP-K07-A01] · KERNPFAD · Vereinsbeziehungen aus Fachregeln ableiten</w:t>
            </w:r>
          </w:p>
          <w:p>
            <w:pPr>
              <w:numPr>
                <w:ilvl w:val="0"/>
                <w:numId w:val="33"/>
              </w:numPr>
              <w:spacing w:after="40"/>
              <w:ind w:left="530" w:hanging="360" w:right="170"/>
            </w:pPr>
            <w:r>
              <w:rPr>
                <w:lang w:val="de-DE" w:bidi="de-DE"/>
              </w:rPr>
              <w:t>Modelliere Mitglieder, Teams und Teamzugehörigkeiten zunächst ohne Datenbanktabellen.</w:t>
            </w:r>
          </w:p>
          <w:p>
            <w:pPr>
              <w:numPr>
                <w:ilvl w:val="0"/>
                <w:numId w:val="33"/>
              </w:numPr>
              <w:spacing w:after="40"/>
              <w:ind w:left="530" w:hanging="360" w:right="170"/>
            </w:pPr>
            <w:r>
              <w:rPr>
                <w:lang w:val="de-DE" w:bidi="de-DE"/>
              </w:rPr>
              <w:t>Lege Multiplizitäten und Navigationsrichtungen fest.</w:t>
            </w:r>
          </w:p>
          <w:p>
            <w:pPr>
              <w:numPr>
                <w:ilvl w:val="0"/>
                <w:numId w:val="33"/>
              </w:numPr>
              <w:spacing w:after="40"/>
              <w:ind w:left="530" w:hanging="360" w:right="170"/>
            </w:pPr>
            <w:r>
              <w:rPr>
                <w:lang w:val="de-DE" w:bidi="de-DE"/>
              </w:rPr>
              <w:t>Entscheide, ob eine Teamzugehörigkeit Beginn, Rolle oder Rückennummer speichern soll.</w:t>
            </w:r>
          </w:p>
          <w:p>
            <w:pPr>
              <w:numPr>
                <w:ilvl w:val="0"/>
                <w:numId w:val="33"/>
              </w:numPr>
              <w:spacing w:after="40"/>
              <w:ind w:left="530" w:hanging="360" w:right="170"/>
            </w:pPr>
            <w:r>
              <w:rPr>
                <w:lang w:val="de-DE" w:bidi="de-DE"/>
              </w:rPr>
              <w:t>Begründe, wann daraus eine eigene Klasse wird.</w:t>
            </w:r>
          </w:p>
          <w:p>
            <w:pPr>
              <w:spacing w:before="80" w:after="20"/>
              <w:ind w:left="170" w:right="170"/>
            </w:pPr>
            <w:r>
              <w:rPr>
                <w:b/>
                <w:lang w:val="de-DE" w:bidi="de-DE"/>
              </w:rPr>
              <w:t xml:space="preserve">Erwartetes Lernprodukt: </w:t>
            </w:r>
            <w:r>
              <w:rPr>
                <w:lang w:val="de-DE" w:bidi="de-DE"/>
              </w:rPr>
              <w:t>Ein UML-Beziehungsmodell mit begründeten Multiplizitäten.</w:t>
            </w:r>
          </w:p>
          <w:p>
            <w:pPr>
              <w:spacing w:before="80" w:after="20"/>
              <w:ind w:left="170" w:right="170"/>
            </w:pPr>
            <w:r>
              <w:rPr>
                <w:b/>
                <w:lang w:val="de-DE" w:bidi="de-DE"/>
              </w:rPr>
              <w:t xml:space="preserve">Möglicher Startprompt: </w:t>
            </w:r>
            <w:r>
              <w:rPr>
                <w:lang w:val="de-DE" w:bidi="de-DE"/>
              </w:rPr>
              <w:t>Frage mich zu jeder Beziehung nach Anzahl, Lebensdauer und eigenen Informationen. Nenne den Beziehungstyp erst nach meiner Antwort.</w:t>
            </w:r>
          </w:p>
        </w:tc>
      </w:tr>
    </w:tbl>
    <w:p>
      <w:pPr>
        <w:spacing w:after="20"/>
      </w:pPr>
    </w:p>
    <w:p>
      <w:pPr>
        <w:pStyle w:val="Heading2"/>
      </w:pPr>
      <w:r>
        <w:rPr>
          <w:lang w:val="de-DE" w:bidi="de-DE"/>
        </w:rPr>
        <w:t>7.2 Implementierungswerkstatt: Assoziation und Aggregation</w:t>
      </w:r>
    </w:p>
    <w:p>
      <w:pPr>
        <w:keepNext/>
        <w:spacing w:after="60"/>
      </w:pPr>
      <w:r>
        <w:rPr>
          <w:b/>
          <w:color w:val="0F766E"/>
          <w:lang w:val="de-DE" w:bidi="de-DE"/>
        </w:rPr>
        <w:t>Syntaxhilfe Java · Ein Objekt verwaltet eine Beziehung zu vorhandenen Objekten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Team {</w:t>
            </w:r>
            <w:r>
              <w:rPr>
                <w:lang w:val="de-DE" w:bidi="de-DE"/>
              </w:rPr>
              <w:br/>
            </w:r>
            <w:r>
              <w:rPr>
                <w:rFonts w:ascii="Liberation Mono" w:hAnsi="Liberation Mono"/>
                <w:color w:val="20343A"/>
                <w:sz w:val="17"/>
                <w:lang w:val="de-DE" w:bidi="de-DE"/>
              </w:rPr>
              <w:t xml:space="preserve">    private final List&lt;Spieler&gt; spieler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nehmeAuf(Spieler kandidat) {</w:t>
            </w:r>
            <w:r>
              <w:rPr>
                <w:lang w:val="de-DE" w:bidi="de-DE"/>
              </w:rPr>
              <w:br/>
            </w:r>
            <w:r>
              <w:rPr>
                <w:rFonts w:ascii="Liberation Mono" w:hAnsi="Liberation Mono"/>
                <w:color w:val="20343A"/>
                <w:sz w:val="17"/>
                <w:lang w:val="de-DE" w:bidi="de-DE"/>
              </w:rPr>
              <w:t xml:space="preserve">        if (kandidat == null) {</w:t>
            </w:r>
            <w:r>
              <w:rPr>
                <w:lang w:val="de-DE" w:bidi="de-DE"/>
              </w:rPr>
              <w:br/>
            </w:r>
            <w:r>
              <w:rPr>
                <w:rFonts w:ascii="Liberation Mono" w:hAnsi="Liberation Mono"/>
                <w:color w:val="20343A"/>
                <w:sz w:val="17"/>
                <w:lang w:val="de-DE" w:bidi="de-DE"/>
              </w:rPr>
              <w:t xml:space="preserve">            throw new IllegalArgumentException("Spieler fehlt");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boolean nummerVergeben = spieler.stream()</w:t>
            </w:r>
            <w:r>
              <w:rPr>
                <w:lang w:val="de-DE" w:bidi="de-DE"/>
              </w:rPr>
              <w:br/>
            </w:r>
            <w:r>
              <w:rPr>
                <w:rFonts w:ascii="Liberation Mono" w:hAnsi="Liberation Mono"/>
                <w:color w:val="20343A"/>
                <w:sz w:val="17"/>
                <w:lang w:val="de-DE" w:bidi="de-DE"/>
              </w:rPr>
              <w:t xml:space="preserve">            .anyMatch(s -&gt; s.nummer() == kandidat.nummer());</w:t>
            </w:r>
            <w:r>
              <w:rPr>
                <w:lang w:val="de-DE" w:bidi="de-DE"/>
              </w:rPr>
              <w:br/>
            </w:r>
            <w:r>
              <w:rPr>
                <w:rFonts w:ascii="Liberation Mono" w:hAnsi="Liberation Mono"/>
                <w:color w:val="20343A"/>
                <w:sz w:val="17"/>
                <w:lang w:val="de-DE" w:bidi="de-DE"/>
              </w:rPr>
              <w:t xml:space="preserve">        if (nummerVergeben) throw new IllegalArgumentException("Nummer vergeben");</w:t>
            </w:r>
            <w:r>
              <w:rPr>
                <w:lang w:val="de-DE" w:bidi="de-DE"/>
              </w:rPr>
              <w:br/>
            </w:r>
            <w:r>
              <w:rPr>
                <w:rFonts w:ascii="Liberation Mono" w:hAnsi="Liberation Mono"/>
                <w:color w:val="20343A"/>
                <w:sz w:val="17"/>
                <w:lang w:val="de-DE" w:bidi="de-DE"/>
              </w:rPr>
              <w:t xml:space="preserve">        spieler.add(kandidat);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List&lt;Spieler&gt; spieler() {</w:t>
            </w:r>
            <w:r>
              <w:rPr>
                <w:lang w:val="de-DE" w:bidi="de-DE"/>
              </w:rPr>
              <w:br/>
            </w:r>
            <w:r>
              <w:rPr>
                <w:rFonts w:ascii="Liberation Mono" w:hAnsi="Liberation Mono"/>
                <w:color w:val="20343A"/>
                <w:sz w:val="17"/>
                <w:lang w:val="de-DE" w:bidi="de-DE"/>
              </w:rPr>
              <w:t xml:space="preserve">        return List.copyOf(spieler);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[OOP-K07-A02] · IMPLEMENTIEREN · Eine 1:n-Beziehung implementieren</w:t>
            </w:r>
          </w:p>
          <w:p>
            <w:pPr>
              <w:numPr>
                <w:ilvl w:val="0"/>
                <w:numId w:val="34"/>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4"/>
              </w:numPr>
              <w:spacing w:after="40"/>
              <w:ind w:left="530" w:hanging="360" w:right="170"/>
            </w:pPr>
            <w:r>
              <w:rPr>
                <w:lang w:val="de-DE" w:bidi="de-DE"/>
              </w:rPr>
              <w:t>Implementiere Team und Spieler als zwei eigenständige Klassen; ein Team verwaltet mehrere vorhandene Spielerobjekte.</w:t>
            </w:r>
          </w:p>
          <w:p>
            <w:pPr>
              <w:numPr>
                <w:ilvl w:val="0"/>
                <w:numId w:val="34"/>
              </w:numPr>
              <w:spacing w:after="40"/>
              <w:ind w:left="530" w:hanging="360" w:right="170"/>
            </w:pPr>
            <w:r>
              <w:rPr>
                <w:lang w:val="de-DE" w:bidi="de-DE"/>
              </w:rPr>
              <w:t>Sichere beim Aufnehmen, dass weder null noch eine doppelte Spielernummer zugelassen wird.</w:t>
            </w:r>
          </w:p>
          <w:p>
            <w:pPr>
              <w:numPr>
                <w:ilvl w:val="0"/>
                <w:numId w:val="34"/>
              </w:numPr>
              <w:spacing w:after="40"/>
              <w:ind w:left="530" w:hanging="360" w:right="170"/>
            </w:pPr>
            <w:r>
              <w:rPr>
                <w:lang w:val="de-DE" w:bidi="de-DE"/>
              </w:rPr>
              <w:t>Gib keine veränderbare interne Liste heraus und belege den Schutz mit einem Test.</w:t>
            </w:r>
          </w:p>
          <w:p>
            <w:pPr>
              <w:numPr>
                <w:ilvl w:val="0"/>
                <w:numId w:val="34"/>
              </w:numPr>
              <w:spacing w:after="40"/>
              <w:ind w:left="530" w:hanging="360" w:right="170"/>
            </w:pPr>
            <w:r>
              <w:rPr>
                <w:lang w:val="de-DE" w:bidi="de-DE"/>
              </w:rPr>
              <w:t>Ergänze die Anforderung, einen Spieler anhand seiner Nummer zu finden, ohne Beziehungsdaten zu duplizieren.</w:t>
            </w:r>
          </w:p>
          <w:p>
            <w:pPr>
              <w:numPr>
                <w:ilvl w:val="0"/>
                <w:numId w:val="34"/>
              </w:numPr>
              <w:spacing w:after="40"/>
              <w:ind w:left="530" w:hanging="360" w:right="170"/>
            </w:pPr>
            <w:r>
              <w:rPr>
                <w:lang w:val="de-DE" w:bidi="de-DE"/>
              </w:rPr>
              <w:t>Bewerte eine KI-Lösung danach, ob Eigentümerschaft, Multiplizität und Änderungsrichtung zum Fachmodell passen.</w:t>
            </w:r>
          </w:p>
          <w:p>
            <w:pPr>
              <w:spacing w:before="80" w:after="20"/>
              <w:ind w:left="170" w:right="170"/>
            </w:pPr>
            <w:r>
              <w:rPr>
                <w:b/>
                <w:lang w:val="de-DE" w:bidi="de-DE"/>
              </w:rPr>
              <w:t xml:space="preserve">Erwartetes Lernprodukt: </w:t>
            </w:r>
            <w:r>
              <w:rPr>
                <w:lang w:val="de-DE" w:bidi="de-DE"/>
              </w:rPr>
              <w:t>Zwei verbundene Java-Klassen, mindestens vier Beziehungstests und eine begründete Navigationsrichtung.</w:t>
            </w:r>
          </w:p>
          <w:p>
            <w:pPr>
              <w:spacing w:before="80" w:after="20"/>
              <w:ind w:left="170" w:right="170"/>
            </w:pPr>
            <w:r>
              <w:rPr>
                <w:b/>
                <w:lang w:val="de-DE" w:bidi="de-DE"/>
              </w:rPr>
              <w:t xml:space="preserve">Möglicher Startprompt: </w:t>
            </w:r>
            <w:r>
              <w:rPr>
                <w:lang w:val="de-DE" w:bidi="de-DE"/>
              </w:rPr>
              <w:t>Lass mich zuerst festlegen, welches Objekt die Beziehung verwaltet. Zeige anschließend nur die Signaturen der benötigten Methoden.</w:t>
            </w:r>
          </w:p>
        </w:tc>
      </w:tr>
    </w:tbl>
    <w:p>
      <w:pPr>
        <w:spacing w:after="20"/>
      </w:pPr>
    </w:p>
    <w:p>
      <w:pPr>
        <w:pStyle w:val="Heading2"/>
      </w:pPr>
      <w:r>
        <w:rPr>
          <w:lang w:val="de-DE" w:bidi="de-DE"/>
        </w:rPr>
        <w:t>7.3 Implementierungswerkstatt: Komposition schützt den Zusammenhang</w:t>
      </w:r>
    </w:p>
    <w:p>
      <w:pPr>
        <w:keepNext/>
        <w:spacing w:after="60"/>
      </w:pPr>
      <w:r>
        <w:rPr>
          <w:b/>
          <w:color w:val="0F766E"/>
          <w:lang w:val="de-DE" w:bidi="de-DE"/>
        </w:rPr>
        <w:t>Java · Die Bestellung kontrolliert ihre Positionen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Bestellung {</w:t>
            </w:r>
            <w:r>
              <w:rPr>
                <w:lang w:val="de-DE" w:bidi="de-DE"/>
              </w:rPr>
              <w:br/>
            </w:r>
            <w:r>
              <w:rPr>
                <w:rFonts w:ascii="Liberation Mono" w:hAnsi="Liberation Mono"/>
                <w:color w:val="20343A"/>
                <w:sz w:val="17"/>
                <w:lang w:val="de-DE" w:bidi="de-DE"/>
              </w:rPr>
              <w:t xml:space="preserve">    private final List&lt;Bestellposition&gt; positionen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fuegeHinzu(Produkt produkt, int menge) {</w:t>
            </w:r>
            <w:r>
              <w:rPr>
                <w:lang w:val="de-DE" w:bidi="de-DE"/>
              </w:rPr>
              <w:br/>
            </w:r>
            <w:r>
              <w:rPr>
                <w:rFonts w:ascii="Liberation Mono" w:hAnsi="Liberation Mono"/>
                <w:color w:val="20343A"/>
                <w:sz w:val="17"/>
                <w:lang w:val="de-DE" w:bidi="de-DE"/>
              </w:rPr>
              <w:t xml:space="preserve">        if (menge &lt;= 0) throw new IllegalArgumentException("Menge");</w:t>
            </w:r>
            <w:r>
              <w:rPr>
                <w:lang w:val="de-DE" w:bidi="de-DE"/>
              </w:rPr>
              <w:br/>
            </w:r>
            <w:r>
              <w:rPr>
                <w:rFonts w:ascii="Liberation Mono" w:hAnsi="Liberation Mono"/>
                <w:color w:val="20343A"/>
                <w:sz w:val="17"/>
                <w:lang w:val="de-DE" w:bidi="de-DE"/>
              </w:rPr>
              <w:t xml:space="preserve">        positionen.add(new Bestellposition(produkt, menge));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List&lt;Bestellposition&gt; positionen() {</w:t>
            </w:r>
            <w:r>
              <w:rPr>
                <w:lang w:val="de-DE" w:bidi="de-DE"/>
              </w:rPr>
              <w:br/>
            </w:r>
            <w:r>
              <w:rPr>
                <w:rFonts w:ascii="Liberation Mono" w:hAnsi="Liberation Mono"/>
                <w:color w:val="20343A"/>
                <w:sz w:val="17"/>
                <w:lang w:val="de-DE" w:bidi="de-DE"/>
              </w:rPr>
              <w:t xml:space="preserve">        return List.copyOf(positionen);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[OOP-K07-A03] · IMPLEMENTIEREN · Komposition im Mini-Shop implementieren</w:t>
            </w:r>
          </w:p>
          <w:p>
            <w:pPr>
              <w:numPr>
                <w:ilvl w:val="0"/>
                <w:numId w:val="35"/>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5"/>
              </w:numPr>
              <w:spacing w:after="40"/>
              <w:ind w:left="530" w:hanging="360" w:right="170"/>
            </w:pPr>
            <w:r>
              <w:rPr>
                <w:lang w:val="de-DE" w:bidi="de-DE"/>
              </w:rPr>
              <w:t>Implementiere Bestellposition mit Produkt, Menge und Einzelpreis; der Konstruktor weist ungültige Werte zurück.</w:t>
            </w:r>
          </w:p>
          <w:p>
            <w:pPr>
              <w:numPr>
                <w:ilvl w:val="0"/>
                <w:numId w:val="35"/>
              </w:numPr>
              <w:spacing w:after="40"/>
              <w:ind w:left="530" w:hanging="360" w:right="170"/>
            </w:pPr>
            <w:r>
              <w:rPr>
                <w:lang w:val="de-DE" w:bidi="de-DE"/>
              </w:rPr>
              <w:t>Ergänze entfernePosition(...) und berechneGesamtsumme(), ohne die interne Liste herauszugeben.</w:t>
            </w:r>
          </w:p>
          <w:p>
            <w:pPr>
              <w:numPr>
                <w:ilvl w:val="0"/>
                <w:numId w:val="35"/>
              </w:numPr>
              <w:spacing w:after="40"/>
              <w:ind w:left="530" w:hanging="360" w:right="170"/>
            </w:pPr>
            <w:r>
              <w:rPr>
                <w:lang w:val="de-DE" w:bidi="de-DE"/>
              </w:rPr>
              <w:t>Erzeuge Positionen nur über Bestellung und begründe die gemeinsame Lebensdauer.</w:t>
            </w:r>
          </w:p>
          <w:p>
            <w:pPr>
              <w:numPr>
                <w:ilvl w:val="0"/>
                <w:numId w:val="35"/>
              </w:numPr>
              <w:spacing w:after="40"/>
              <w:ind w:left="530" w:hanging="360" w:right="170"/>
            </w:pPr>
            <w:r>
              <w:rPr>
                <w:lang w:val="de-DE" w:bidi="de-DE"/>
              </w:rPr>
              <w:t>Teste ungültige Mengen, Summe, Entfernen und den Schutz der Positionsliste.</w:t>
            </w:r>
          </w:p>
          <w:p>
            <w:pPr>
              <w:numPr>
                <w:ilvl w:val="0"/>
                <w:numId w:val="35"/>
              </w:numPr>
              <w:spacing w:after="40"/>
              <w:ind w:left="530" w:hanging="360" w:right="170"/>
            </w:pPr>
            <w:r>
              <w:rPr>
                <w:lang w:val="de-DE" w:bidi="de-DE"/>
              </w:rPr>
              <w:t>Ergänze eine Rabattregel und begründe, welche Klasse dafür verantwortlich ist.</w:t>
            </w:r>
          </w:p>
          <w:p>
            <w:pPr>
              <w:spacing w:before="80" w:after="20"/>
              <w:ind w:left="170" w:right="170"/>
            </w:pPr>
            <w:r>
              <w:rPr>
                <w:b/>
                <w:lang w:val="de-DE" w:bidi="de-DE"/>
              </w:rPr>
              <w:t xml:space="preserve">Erwartetes Lernprodukt: </w:t>
            </w:r>
            <w:r>
              <w:rPr>
                <w:lang w:val="de-DE" w:bidi="de-DE"/>
              </w:rPr>
              <w:t>Bestellung und Bestellposition, vier Tests und eine Änderungsbegründung.</w:t>
            </w:r>
          </w:p>
          <w:p>
            <w:pPr>
              <w:spacing w:before="80" w:after="20"/>
              <w:ind w:left="170" w:right="170"/>
            </w:pPr>
            <w:r>
              <w:rPr>
                <w:b/>
                <w:lang w:val="de-DE" w:bidi="de-DE"/>
              </w:rPr>
              <w:t xml:space="preserve">Möglicher Startprompt: </w:t>
            </w:r>
            <w:r>
              <w:rPr>
                <w:lang w:val="de-DE" w:bidi="de-DE"/>
              </w:rPr>
              <w:t>Prüfe meine Verantwortungsverteilung mit Fragen; gib keine fertige Berechnung aus.</w:t>
            </w:r>
          </w:p>
        </w:tc>
      </w:tr>
    </w:tbl>
    <w:p>
      <w:pPr>
        <w:spacing w:after="20"/>
      </w:pPr>
    </w:p>
    <w:p>
      <w:pPr>
        <w:pStyle w:val="Heading2"/>
      </w:pPr>
      <w:r>
        <w:rPr>
          <w:lang w:val="de-DE" w:bidi="de-DE"/>
        </w:rPr>
        <w:t>7.4 Typische Beziehungsfehler erkennen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[OOP-K07-A04] · VERTIEFUNG · Modellreview</w:t>
            </w:r>
          </w:p>
          <w:p>
            <w:pPr>
              <w:numPr>
                <w:ilvl w:val="0"/>
                <w:numId w:val="36"/>
              </w:numPr>
              <w:spacing w:after="40"/>
              <w:ind w:left="530" w:hanging="360" w:right="170"/>
            </w:pPr>
            <w:r>
              <w:rPr>
                <w:lang w:val="de-DE" w:bidi="de-DE"/>
              </w:rPr>
              <w:t>Suche im Modell nach beidseitig veränderbaren Listen.</w:t>
            </w:r>
          </w:p>
          <w:p>
            <w:pPr>
              <w:numPr>
                <w:ilvl w:val="0"/>
                <w:numId w:val="36"/>
              </w:numPr>
              <w:spacing w:after="40"/>
              <w:ind w:left="530" w:hanging="360" w:right="170"/>
            </w:pPr>
            <w:r>
              <w:rPr>
                <w:lang w:val="de-DE" w:bidi="de-DE"/>
              </w:rPr>
              <w:t>Markiere Beziehungen, deren Multiplizität nur geraten wurde.</w:t>
            </w:r>
          </w:p>
          <w:p>
            <w:pPr>
              <w:numPr>
                <w:ilvl w:val="0"/>
                <w:numId w:val="36"/>
              </w:numPr>
              <w:spacing w:after="40"/>
              <w:ind w:left="530" w:hanging="360" w:right="170"/>
            </w:pPr>
            <w:r>
              <w:rPr>
                <w:lang w:val="de-DE" w:bidi="de-DE"/>
              </w:rPr>
              <w:t>Prüfe, ob IDs statt echter Objektbeziehungen das Fachmodell unnötig technisch machen.</w:t>
            </w:r>
          </w:p>
          <w:p>
            <w:pPr>
              <w:numPr>
                <w:ilvl w:val="0"/>
                <w:numId w:val="36"/>
              </w:numPr>
              <w:spacing w:after="40"/>
              <w:ind w:left="530" w:hanging="360" w:right="170"/>
            </w:pPr>
            <w:r>
              <w:rPr>
                <w:lang w:val="de-DE" w:bidi="de-DE"/>
              </w:rPr>
              <w:t>Formuliere für jeden Fund eine lokale Verbesserung und einen Regressionstest.</w:t>
            </w:r>
          </w:p>
          <w:p>
            <w:pPr>
              <w:spacing w:before="80" w:after="20"/>
              <w:ind w:left="170" w:right="170"/>
            </w:pPr>
            <w:r>
              <w:rPr>
                <w:b/>
                <w:lang w:val="de-DE" w:bidi="de-DE"/>
              </w:rPr>
              <w:t xml:space="preserve">Erwartetes Lernprodukt: </w:t>
            </w:r>
            <w:r>
              <w:rPr>
                <w:lang w:val="de-DE" w:bidi="de-DE"/>
              </w:rPr>
              <w:t>Ein Reviewprotokoll mit priorisierten Modellverbesserungen.</w:t>
            </w:r>
          </w:p>
          <w:p>
            <w:pPr>
              <w:spacing w:before="80" w:after="20"/>
              <w:ind w:left="170" w:right="170"/>
            </w:pPr>
            <w:r>
              <w:rPr>
                <w:b/>
                <w:lang w:val="de-DE" w:bidi="de-DE"/>
              </w:rPr>
              <w:t xml:space="preserve">Möglicher Startprompt: </w:t>
            </w:r>
            <w:r>
              <w:rPr>
                <w:lang w:val="de-DE" w:bidi="de-DE"/>
              </w:rPr>
              <w:t>Gib mir zu jedem Modellfehler nur eine Diagnosefrage. Warte auf meine Verbesserungsidee, bevor du bewertest.</w:t>
            </w:r>
          </w:p>
        </w:tc>
      </w:tr>
    </w:tbl>
    <w:p>
      <w:pPr>
        <w:spacing w:after="20"/>
      </w:pPr>
    </w:p>
    <w:p>
      <w:pPr>
        <w:pStyle w:val="Heading2"/>
      </w:pPr>
      <w:r>
        <w:rPr>
          <w:lang w:val="de-DE" w:bidi="de-DE"/>
        </w:rPr>
        <w:t>7.5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[OOP-K07-A05] · TRANSFER LERNAGENT · Lernverlauf als Beziehung modellieren</w:t>
            </w:r>
          </w:p>
          <w:p>
            <w:pPr>
              <w:numPr>
                <w:ilvl w:val="0"/>
                <w:numId w:val="37"/>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7"/>
              </w:numPr>
              <w:spacing w:after="40"/>
              <w:ind w:left="530" w:hanging="360" w:right="170"/>
            </w:pPr>
            <w:r>
              <w:rPr>
                <w:lang w:val="de-DE" w:bidi="de-DE"/>
              </w:rPr>
              <w:t>Verbinde Lernende, Lernziele und Bearbeitungen mit begründeten Multiplizitäten.</w:t>
            </w:r>
          </w:p>
          <w:p>
            <w:pPr>
              <w:numPr>
                <w:ilvl w:val="0"/>
                <w:numId w:val="37"/>
              </w:numPr>
              <w:spacing w:after="40"/>
              <w:ind w:left="530" w:hanging="360" w:right="170"/>
            </w:pPr>
            <w:r>
              <w:rPr>
                <w:lang w:val="de-DE" w:bidi="de-DE"/>
              </w:rPr>
              <w:t>Entscheide, welche Informationen zur Bearbeitung und nicht zur Aufgabe gehören.</w:t>
            </w:r>
          </w:p>
          <w:p>
            <w:pPr>
              <w:numPr>
                <w:ilvl w:val="0"/>
                <w:numId w:val="37"/>
              </w:numPr>
              <w:spacing w:after="40"/>
              <w:ind w:left="530" w:hanging="360" w:right="170"/>
            </w:pPr>
            <w:r>
              <w:rPr>
                <w:lang w:val="de-DE" w:bidi="de-DE"/>
              </w:rPr>
              <w:t>Modelliere Versuchsnummer, Zeitpunkt, Ergebnis und Rückmeldung in einem geeigneten Objekt.</w:t>
            </w:r>
          </w:p>
          <w:p>
            <w:pPr>
              <w:numPr>
                <w:ilvl w:val="0"/>
                <w:numId w:val="37"/>
              </w:numPr>
              <w:spacing w:after="40"/>
              <w:ind w:left="530" w:hanging="360" w:right="170"/>
            </w:pPr>
            <w:r>
              <w:rPr>
                <w:lang w:val="de-DE" w:bidi="de-DE"/>
              </w:rPr>
              <w:t>Teste, dass eine Bearbeitung nicht ohne Lernenden und Aufgabe entstehen kann.</w:t>
            </w:r>
          </w:p>
          <w:p>
            <w:pPr>
              <w:spacing w:before="80" w:after="20"/>
              <w:ind w:left="170" w:right="170"/>
            </w:pPr>
            <w:r>
              <w:rPr>
                <w:b/>
                <w:lang w:val="de-DE" w:bidi="de-DE"/>
              </w:rPr>
              <w:t xml:space="preserve">Erwartetes Lernprodukt: </w:t>
            </w:r>
            <w:r>
              <w:rPr>
                <w:lang w:val="de-DE" w:bidi="de-DE"/>
              </w:rPr>
              <w:t>Ein Lernverlaufsmodell mit getesteten Konsistenzregeln.</w:t>
            </w:r>
          </w:p>
        </w:tc>
      </w:tr>
    </w:tbl>
    <w:p>
      <w:pPr>
        <w:spacing w:after="20"/>
      </w:pPr>
    </w:p>
    <w:p>
      <w:pPr>
        <w:pStyle w:val="Heading2"/>
      </w:pPr>
      <w:r>
        <w:t>7.6 Kapitel-Sicherung</w:t>
      </w:r>
    </w:p>
    <w:p>
      <w:pPr/>
      <w:r>
        <w:t>HALTE FEST · Assoziation, Aggregation und Komposition. Prüfe Besitz, Lebensdauer und Multiplizität getrennt.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Prüfe Besitz, Lebensdauer und Multiplizität getrennt.</w:t>
        <w:br/>
        <w:t>Teilstruktur: Ausgangslage → Entwurfsentscheidung → Implementierung/Modell → Test → Änderungsfolge.</w:t>
      </w:r>
    </w:p>
    <w:p>
      <w:pPr/>
      <w:hyperlink w:anchor="toc_top" w:history="1">
        <w:r>
          <w:rPr>
            <w:color w:val="176B62"/>
            <w:u w:val="single"/>
          </w:rPr>
          <w:t>Zurück zum Inhaltsverzeichnis</w:t>
        </w:r>
      </w:hyperlink>
    </w:p>
    <w:p>
      <w:bookmarkStart w:id="159" w:name="toc_sec_008"/>
      <w:bookmarkStart w:id="108" w:name="kapitel_08"/>
      <w:pPr>
        <w:pStyle w:val="Heading1"/>
      </w:pPr>
      <w:r>
        <w:rPr>
          <w:lang w:val="de-DE" w:bidi="de-DE"/>
        </w:rPr>
        <w:t>8 · Abstraktion, Interfaces und Polymorphie</w:t>
      </w:r>
      <w:bookmarkEnd w:id="108"/>
      <w:bookmarkEnd w:id="159"/>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programmierst gegen gemeinsame Verträge. Konkrete Varianten werden austauschbar, ohne dass aufrufender Code ihre internen Details kennen muss.</w:t>
            </w:r>
          </w:p>
        </w:tc>
      </w:tr>
    </w:tbl>
    <w:p>
      <w:pPr>
        <w:spacing w:after="20"/>
      </w:pPr>
    </w:p>
    <w:p>
      <w:pPr>
        <w:pStyle w:val="Heading2"/>
      </w:pPr>
      <w:r>
        <w:rPr>
          <w:lang w:val="de-DE" w:bidi="de-DE"/>
        </w:rPr>
        <w:t>8.1 Implementierungswerkstatt: Abstraktion durch ein Interface</w:t>
      </w:r>
    </w:p>
    <w:p>
      <w:pPr/>
      <w:r>
        <w:rPr>
          <w:lang w:val="de-DE" w:bidi="de-DE"/>
        </w:rPr>
        <w:t>Wenn ein Lernagent verschiedene Rückmeldungen geben soll, führt eine wachsende if- oder switch-Kette schnell zu zentraler Änderungsabhängigkeit. Ein Interface beschreibt stattdessen, was jede Feedbackstrategie leisten muss. Die konkrete Auswahl wird von der Nutzung getrennt.</w:t>
      </w:r>
    </w:p>
    <w:p>
      <w:pPr>
        <w:keepNext/>
        <w:spacing w:after="60"/>
      </w:pPr>
      <w:r>
        <w:rPr>
          <w:b/>
          <w:color w:val="0F766E"/>
          <w:lang w:val="de-DE" w:bidi="de-DE"/>
        </w:rPr>
        <w:t>Syntaxhilfe Java · Gemeinsamer Vertrag und eine konkrete Implementierung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FeedbackStrategie {</w:t>
            </w:r>
            <w:r>
              <w:rPr>
                <w:lang w:val="de-DE" w:bidi="de-DE"/>
              </w:rPr>
              <w:br/>
            </w:r>
            <w:r>
              <w:rPr>
                <w:rFonts w:ascii="Liberation Mono" w:hAnsi="Liberation Mono"/>
                <w:color w:val="20343A"/>
                <w:sz w:val="17"/>
                <w:lang w:val="de-DE" w:bidi="de-DE"/>
              </w:rPr>
              <w:t xml:space="preserve">    String erzeugeFeedback(Bearbeitung bearbeitung);</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MotivierendesFeedback implements FeedbackStrategie {</w:t>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String erzeugeFeedback(Bearbeitung bearbeitung) {</w:t>
            </w:r>
            <w:r>
              <w:rPr>
                <w:lang w:val="de-DE" w:bidi="de-DE"/>
              </w:rPr>
              <w:br/>
            </w:r>
            <w:r>
              <w:rPr>
                <w:rFonts w:ascii="Liberation Mono" w:hAnsi="Liberation Mono"/>
                <w:color w:val="20343A"/>
                <w:sz w:val="17"/>
                <w:lang w:val="de-DE" w:bidi="de-DE"/>
              </w:rPr>
              <w:t xml:space="preserve">        return bearbeitung.istErfolgreich()</w:t>
            </w:r>
            <w:r>
              <w:rPr>
                <w:lang w:val="de-DE" w:bidi="de-DE"/>
              </w:rPr>
              <w:br/>
            </w:r>
            <w:r>
              <w:rPr>
                <w:rFonts w:ascii="Liberation Mono" w:hAnsi="Liberation Mono"/>
                <w:color w:val="20343A"/>
                <w:sz w:val="17"/>
                <w:lang w:val="de-DE" w:bidi="de-DE"/>
              </w:rPr>
              <w:t xml:space="preserve">            ? "Stark – das Lernziel sitzt."</w:t>
            </w:r>
            <w:r>
              <w:rPr>
                <w:lang w:val="de-DE" w:bidi="de-DE"/>
              </w:rPr>
              <w:br/>
            </w:r>
            <w:r>
              <w:rPr>
                <w:rFonts w:ascii="Liberation Mono" w:hAnsi="Liberation Mono"/>
                <w:color w:val="20343A"/>
                <w:sz w:val="17"/>
                <w:lang w:val="de-DE" w:bidi="de-DE"/>
              </w:rPr>
              <w:t xml:space="preserve">            : "Guter Anfang – prüfe deinen Lösungsweg noch einmal.";</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[OOP-K08-A01] · IMPLEMENTIEREN · Ein Interface und zwei Implementierungen entwickeln</w:t>
            </w:r>
          </w:p>
          <w:p>
            <w:pPr>
              <w:numPr>
                <w:ilvl w:val="0"/>
                <w:numId w:val="38"/>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38"/>
              </w:numPr>
              <w:spacing w:after="40"/>
              <w:ind w:left="530" w:hanging="360" w:right="170"/>
            </w:pPr>
            <w:r>
              <w:rPr>
                <w:lang w:val="de-DE" w:bidi="de-DE"/>
              </w:rPr>
              <w:t>Formuliere den Vertrag einer FeedbackStrategie in eigenen Worten.</w:t>
            </w:r>
          </w:p>
          <w:p>
            <w:pPr>
              <w:numPr>
                <w:ilvl w:val="0"/>
                <w:numId w:val="38"/>
              </w:numPr>
              <w:spacing w:after="40"/>
              <w:ind w:left="530" w:hanging="360" w:right="170"/>
            </w:pPr>
            <w:r>
              <w:rPr>
                <w:lang w:val="de-DE" w:bidi="de-DE"/>
              </w:rPr>
              <w:t>Implementiere eine motivierende und eine prüfungsnahe Strategie.</w:t>
            </w:r>
          </w:p>
          <w:p>
            <w:pPr>
              <w:numPr>
                <w:ilvl w:val="0"/>
                <w:numId w:val="38"/>
              </w:numPr>
              <w:spacing w:after="40"/>
              <w:ind w:left="530" w:hanging="360" w:right="170"/>
            </w:pPr>
            <w:r>
              <w:rPr>
                <w:lang w:val="de-DE" w:bidi="de-DE"/>
              </w:rPr>
              <w:t>Lege für beide Klassen dieselben Methodensignaturen fest und kennzeichne @Override.</w:t>
            </w:r>
          </w:p>
          <w:p>
            <w:pPr>
              <w:numPr>
                <w:ilvl w:val="0"/>
                <w:numId w:val="38"/>
              </w:numPr>
              <w:spacing w:after="40"/>
              <w:ind w:left="530" w:hanging="360" w:right="170"/>
            </w:pPr>
            <w:r>
              <w:rPr>
                <w:lang w:val="de-DE" w:bidi="de-DE"/>
              </w:rPr>
              <w:t>Teste jede Implementierung isoliert mit einer erfolgreichen und einer nicht erfolgreichen Bearbeitung.</w:t>
            </w:r>
          </w:p>
          <w:p>
            <w:pPr>
              <w:numPr>
                <w:ilvl w:val="0"/>
                <w:numId w:val="38"/>
              </w:numPr>
              <w:spacing w:after="40"/>
              <w:ind w:left="530" w:hanging="360" w:right="170"/>
            </w:pPr>
            <w:r>
              <w:rPr>
                <w:lang w:val="de-DE" w:bidi="de-DE"/>
              </w:rPr>
              <w:t>Prüfe eine KI-Lösung darauf, ob sie wirklich gegen den Vertrag implementiert oder nur gleichnamige Methoden zufällig wiederholt.</w:t>
            </w:r>
          </w:p>
          <w:p>
            <w:pPr>
              <w:spacing w:before="80" w:after="20"/>
              <w:ind w:left="170" w:right="170"/>
            </w:pPr>
            <w:r>
              <w:rPr>
                <w:b/>
                <w:lang w:val="de-DE" w:bidi="de-DE"/>
              </w:rPr>
              <w:t xml:space="preserve">Erwartetes Lernprodukt: </w:t>
            </w:r>
            <w:r>
              <w:rPr>
                <w:lang w:val="de-DE" w:bidi="de-DE"/>
              </w:rPr>
              <w:t>Interface, zwei konkrete Java-Klassen und vier Verhaltenstests.</w:t>
            </w:r>
          </w:p>
          <w:p>
            <w:pPr>
              <w:spacing w:before="80" w:after="20"/>
              <w:ind w:left="170" w:right="170"/>
            </w:pPr>
            <w:r>
              <w:rPr>
                <w:b/>
                <w:lang w:val="de-DE" w:bidi="de-DE"/>
              </w:rPr>
              <w:t xml:space="preserve">Möglicher Startprompt: </w:t>
            </w:r>
            <w:r>
              <w:rPr>
                <w:lang w:val="de-DE" w:bidi="de-DE"/>
              </w:rPr>
              <w:t>Zeige mir zuerst nur ein Interface-Gerüst. Lass mich Rückgabetyp, Parameter und Vertragsaussage selbst festlegen.</w:t>
            </w:r>
          </w:p>
        </w:tc>
      </w:tr>
    </w:tbl>
    <w:p>
      <w:pPr>
        <w:spacing w:after="20"/>
      </w:pPr>
    </w:p>
    <w:p>
      <w:pPr>
        <w:pStyle w:val="Heading2"/>
      </w:pPr>
      <w:r>
        <w:rPr>
          <w:lang w:val="de-DE" w:bidi="de-DE"/>
        </w:rPr>
        <w:t>8.2 Implementierungswerkstatt: Vererbung bewusst einsetzen</w:t>
      </w:r>
    </w:p>
    <w:p>
      <w:pPr>
        <w:keepNext/>
        <w:spacing w:after="60"/>
      </w:pPr>
      <w:r>
        <w:rPr>
          <w:b/>
          <w:color w:val="0F766E"/>
          <w:lang w:val="de-DE" w:bidi="de-DE"/>
        </w:rPr>
        <w:t>Syntaxhilfe Java · Abstrakte Basisklasse, extends, super und Override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abstract class Vereinsrolle {</w:t>
            </w:r>
            <w:r>
              <w:rPr>
                <w:lang w:val="de-DE" w:bidi="de-DE"/>
              </w:rPr>
              <w:br/>
            </w:r>
            <w:r>
              <w:rPr>
                <w:rFonts w:ascii="Liberation Mono" w:hAnsi="Liberation Mono"/>
                <w:color w:val="20343A"/>
                <w:sz w:val="17"/>
                <w:lang w:val="de-DE" w:bidi="de-DE"/>
              </w:rPr>
              <w:t xml:space="preserve">    private final String name;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protected Vereinsrolle(String name) {</w:t>
            </w:r>
            <w:r>
              <w:rPr>
                <w:lang w:val="de-DE" w:bidi="de-DE"/>
              </w:rPr>
              <w:br/>
            </w:r>
            <w:r>
              <w:rPr>
                <w:rFonts w:ascii="Liberation Mono" w:hAnsi="Liberation Mono"/>
                <w:color w:val="20343A"/>
                <w:sz w:val="17"/>
                <w:lang w:val="de-DE" w:bidi="de-DE"/>
              </w:rPr>
              <w:t xml:space="preserve">        if (name == null || name.isBlank()) {</w:t>
            </w:r>
            <w:r>
              <w:rPr>
                <w:lang w:val="de-DE" w:bidi="de-DE"/>
              </w:rPr>
              <w:br/>
            </w:r>
            <w:r>
              <w:rPr>
                <w:rFonts w:ascii="Liberation Mono" w:hAnsi="Liberation Mono"/>
                <w:color w:val="20343A"/>
                <w:sz w:val="17"/>
                <w:lang w:val="de-DE" w:bidi="de-DE"/>
              </w:rPr>
              <w:t xml:space="preserve">            throw new IllegalArgumentException("Name");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String name() { return name; }</w:t>
            </w:r>
            <w:r>
              <w:rPr>
                <w:lang w:val="de-DE" w:bidi="de-DE"/>
              </w:rPr>
              <w:br/>
            </w:r>
            <w:r>
              <w:rPr>
                <w:rFonts w:ascii="Liberation Mono" w:hAnsi="Liberation Mono"/>
                <w:color w:val="20343A"/>
                <w:sz w:val="17"/>
                <w:lang w:val="de-DE" w:bidi="de-DE"/>
              </w:rPr>
              <w:t xml:space="preserve">    public abstract String aufgabeImVerein();</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Spielerrolle extends Vereinsrolle {</w:t>
            </w:r>
            <w:r>
              <w:rPr>
                <w:lang w:val="de-DE" w:bidi="de-DE"/>
              </w:rPr>
              <w:br/>
            </w:r>
            <w:r>
              <w:rPr>
                <w:rFonts w:ascii="Liberation Mono" w:hAnsi="Liberation Mono"/>
                <w:color w:val="20343A"/>
                <w:sz w:val="17"/>
                <w:lang w:val="de-DE" w:bidi="de-DE"/>
              </w:rPr>
              <w:t xml:space="preserve">    public Spielerrolle(String name) { super(name);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String aufgabeImVerein() { return "spielt im Team";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[OOP-K08-A02] · IMPLEMENTIEREN · Eine kleine, begründete Vererbungshierarchie implementieren</w:t>
            </w:r>
          </w:p>
          <w:p>
            <w:pPr>
              <w:numPr>
                <w:ilvl w:val="0"/>
                <w:numId w:val="39"/>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39"/>
              </w:numPr>
              <w:spacing w:after="40"/>
              <w:ind w:left="530" w:hanging="360" w:right="170"/>
            </w:pPr>
            <w:r>
              <w:rPr>
                <w:lang w:val="de-DE" w:bidi="de-DE"/>
              </w:rPr>
              <w:t>Implementiere die abstrakte Basisklasse Vereinsrolle und die Unterklassen Spielerrolle und Trainerrolle.</w:t>
            </w:r>
          </w:p>
          <w:p>
            <w:pPr>
              <w:numPr>
                <w:ilvl w:val="0"/>
                <w:numId w:val="39"/>
              </w:numPr>
              <w:spacing w:after="40"/>
              <w:ind w:left="530" w:hanging="360" w:right="170"/>
            </w:pPr>
            <w:r>
              <w:rPr>
                <w:lang w:val="de-DE" w:bidi="de-DE"/>
              </w:rPr>
              <w:t>Verschiebe nur wirklich gemeinsamen Zustand und gemeinsames Verhalten in die Basisklasse.</w:t>
            </w:r>
          </w:p>
          <w:p>
            <w:pPr>
              <w:numPr>
                <w:ilvl w:val="0"/>
                <w:numId w:val="39"/>
              </w:numPr>
              <w:spacing w:after="40"/>
              <w:ind w:left="530" w:hanging="360" w:right="170"/>
            </w:pPr>
            <w:r>
              <w:rPr>
                <w:lang w:val="de-DE" w:bidi="de-DE"/>
              </w:rPr>
              <w:t>Erzeuge beide Unterklassen und teste Konstruktion sowie überschriebenes Verhalten.</w:t>
            </w:r>
          </w:p>
          <w:p>
            <w:pPr>
              <w:numPr>
                <w:ilvl w:val="0"/>
                <w:numId w:val="39"/>
              </w:numPr>
              <w:spacing w:after="40"/>
              <w:ind w:left="530" w:hanging="360" w:right="170"/>
            </w:pPr>
            <w:r>
              <w:rPr>
                <w:lang w:val="de-DE" w:bidi="de-DE"/>
              </w:rPr>
              <w:t>Ergänze eine dritte Rolle und prüfe, ob dafür die Basisklasse verändert werden musste.</w:t>
            </w:r>
          </w:p>
          <w:p>
            <w:pPr>
              <w:numPr>
                <w:ilvl w:val="0"/>
                <w:numId w:val="39"/>
              </w:numPr>
              <w:spacing w:after="40"/>
              <w:ind w:left="530" w:hanging="360" w:right="170"/>
            </w:pPr>
            <w:r>
              <w:rPr>
                <w:lang w:val="de-DE" w:bidi="de-DE"/>
              </w:rPr>
              <w:t>Formuliere die Ist-ein-Aussage für jede Unterklasse und lehne mindestens eine unpassende vorgeschlagene Unterklasse begründet ab.</w:t>
            </w:r>
          </w:p>
          <w:p>
            <w:pPr>
              <w:spacing w:before="80" w:after="20"/>
              <w:ind w:left="170" w:right="170"/>
            </w:pPr>
            <w:r>
              <w:rPr>
                <w:b/>
                <w:lang w:val="de-DE" w:bidi="de-DE"/>
              </w:rPr>
              <w:t xml:space="preserve">Erwartetes Lernprodukt: </w:t>
            </w:r>
            <w:r>
              <w:rPr>
                <w:lang w:val="de-DE" w:bidi="de-DE"/>
              </w:rPr>
              <w:t>Abstrakte Basisklasse, drei Unterklassen, Tests und eine kurze Prüfung des Ersetzungsprinzips.</w:t>
            </w:r>
          </w:p>
          <w:p>
            <w:pPr>
              <w:spacing w:before="80" w:after="20"/>
              <w:ind w:left="170" w:right="170"/>
            </w:pPr>
            <w:r>
              <w:rPr>
                <w:b/>
                <w:lang w:val="de-DE" w:bidi="de-DE"/>
              </w:rPr>
              <w:t xml:space="preserve">Möglicher Startprompt: </w:t>
            </w:r>
            <w:r>
              <w:rPr>
                <w:lang w:val="de-DE" w:bidi="de-DE"/>
              </w:rPr>
              <w:t>Frage mich vor jedem extends nach der Ist-ein-Aussage. Weise mich auf Kopplungsrisiken hin, ohne die Hierarchie fertig zu entwerfen.</w:t>
            </w:r>
          </w:p>
        </w:tc>
      </w:tr>
    </w:tbl>
    <w:p>
      <w:pPr>
        <w:spacing w:after="20"/>
      </w:pPr>
    </w:p>
    <w:p>
      <w:pPr>
        <w:pStyle w:val="Heading2"/>
      </w:pPr>
      <w:r>
        <w:rPr>
          <w:lang w:val="de-DE" w:bidi="de-DE"/>
        </w:rPr>
        <w:t>8.3 Vererbung oder Komposition?</w:t>
      </w:r>
    </w:p>
    <w:tbl>
      <w:tblPr>
        <w:tblW w:type="auto" w:w="0"/>
        <w:jc w:val="center"/>
        <w:tblLook w:firstColumn="1" w:firstRow="1" w:lastColumn="0" w:lastRow="0" w:noHBand="0" w:noVBand="1" w:val="04A0"/>
        <w:tblDescription w:val="Datentabelle mit den Spalten: Prüffrage, Vererbung kann passen, Komposition ist oft besser"/>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6"/>
                <w:lang w:val="de-DE" w:bidi="de-DE"/>
              </w:rPr>
              <w:t>Prüffrage</w:t>
            </w:r>
          </w:p>
        </w:tc>
        <w:tc>
          <w:tcPr>
            <w:tcW w:type="dxa" w:w="3137"/>
            <w:shd w:fill="0F766E"/>
          </w:tcPr>
          <w:p>
            <w:pPr>
              <w:spacing w:after="0"/>
              <w:jc w:val="left"/>
            </w:pPr>
            <w:r>
              <w:rPr>
                <w:lang w:val="de-DE" w:bidi="de-DE"/>
              </w:rPr>
            </w:r>
            <w:r>
              <w:rPr>
                <w:rFonts w:ascii="Aptos" w:hAnsi="Aptos"/>
                <w:b/>
                <w:color w:val="FFFFFF"/>
                <w:sz w:val="16"/>
                <w:lang w:val="de-DE" w:bidi="de-DE"/>
              </w:rPr>
              <w:t>Vererbung kann passen</w:t>
            </w:r>
          </w:p>
        </w:tc>
        <w:tc>
          <w:tcPr>
            <w:tcW w:type="dxa" w:w="3137"/>
            <w:shd w:fill="0F766E"/>
          </w:tcPr>
          <w:p>
            <w:pPr>
              <w:spacing w:after="0"/>
              <w:jc w:val="left"/>
            </w:pPr>
            <w:r>
              <w:rPr>
                <w:lang w:val="de-DE" w:bidi="de-DE"/>
              </w:rPr>
            </w:r>
            <w:r>
              <w:rPr>
                <w:rFonts w:ascii="Aptos" w:hAnsi="Aptos"/>
                <w:b/>
                <w:color w:val="FFFFFF"/>
                <w:sz w:val="16"/>
                <w:lang w:val="de-DE" w:bidi="de-DE"/>
              </w:rPr>
              <w:t>Komposition ist oft besser</w:t>
            </w:r>
          </w:p>
        </w:tc>
      </w:tr>
      <w:tr>
        <w:tc>
          <w:tcPr>
            <w:tcW w:type="dxa" w:w="3137"/>
          </w:tcPr>
          <w:p>
            <w:pPr>
              <w:spacing w:after="0"/>
              <w:jc w:val="left"/>
            </w:pPr>
            <w:r>
              <w:rPr>
                <w:lang w:val="de-DE" w:bidi="de-DE"/>
              </w:rPr>
            </w:r>
            <w:r>
              <w:rPr>
                <w:rFonts w:ascii="Aptos" w:hAnsi="Aptos"/>
                <w:b w:val="0"/>
                <w:color w:val="20343A"/>
                <w:sz w:val="15"/>
                <w:lang w:val="de-DE" w:bidi="de-DE"/>
              </w:rPr>
              <w:t>Ist-es-Beziehung?</w:t>
            </w:r>
          </w:p>
        </w:tc>
        <w:tc>
          <w:tcPr>
            <w:tcW w:type="dxa" w:w="3137"/>
          </w:tcPr>
          <w:p>
            <w:pPr>
              <w:spacing w:after="0"/>
              <w:jc w:val="left"/>
            </w:pPr>
            <w:r>
              <w:rPr>
                <w:lang w:val="de-DE" w:bidi="de-DE"/>
              </w:rPr>
            </w:r>
            <w:r>
              <w:rPr>
                <w:rFonts w:ascii="Aptos" w:hAnsi="Aptos"/>
                <w:b w:val="0"/>
                <w:color w:val="20343A"/>
                <w:sz w:val="15"/>
                <w:lang w:val="de-DE" w:bidi="de-DE"/>
              </w:rPr>
              <w:t>Untertyp erfüllt denselben Vertrag</w:t>
            </w:r>
          </w:p>
        </w:tc>
        <w:tc>
          <w:tcPr>
            <w:tcW w:type="dxa" w:w="3137"/>
          </w:tcPr>
          <w:p>
            <w:pPr>
              <w:spacing w:after="0"/>
              <w:jc w:val="left"/>
            </w:pPr>
            <w:r>
              <w:rPr>
                <w:lang w:val="de-DE" w:bidi="de-DE"/>
              </w:rPr>
            </w:r>
            <w:r>
              <w:rPr>
                <w:rFonts w:ascii="Aptos" w:hAnsi="Aptos"/>
                <w:b w:val="0"/>
                <w:color w:val="20343A"/>
                <w:sz w:val="15"/>
                <w:lang w:val="de-DE" w:bidi="de-DE"/>
              </w:rPr>
              <w:t>Rolle oder Verhalten wird nur genutzt</w:t>
            </w:r>
          </w:p>
        </w:tc>
      </w:tr>
      <w:tr>
        <w:tc>
          <w:tcPr>
            <w:tcW w:type="dxa" w:w="3137"/>
          </w:tcPr>
          <w:p>
            <w:pPr>
              <w:spacing w:after="0"/>
              <w:jc w:val="left"/>
            </w:pPr>
            <w:r>
              <w:rPr>
                <w:lang w:val="de-DE" w:bidi="de-DE"/>
              </w:rPr>
            </w:r>
            <w:r>
              <w:rPr>
                <w:rFonts w:ascii="Aptos" w:hAnsi="Aptos"/>
                <w:b w:val="0"/>
                <w:color w:val="20343A"/>
                <w:sz w:val="15"/>
                <w:lang w:val="de-DE" w:bidi="de-DE"/>
              </w:rPr>
              <w:t>Austausch zur Laufzeit?</w:t>
            </w:r>
          </w:p>
        </w:tc>
        <w:tc>
          <w:tcPr>
            <w:tcW w:type="dxa" w:w="3137"/>
          </w:tcPr>
          <w:p>
            <w:pPr>
              <w:spacing w:after="0"/>
              <w:jc w:val="left"/>
            </w:pPr>
            <w:r>
              <w:rPr>
                <w:lang w:val="de-DE" w:bidi="de-DE"/>
              </w:rPr>
            </w:r>
            <w:r>
              <w:rPr>
                <w:rFonts w:ascii="Aptos" w:hAnsi="Aptos"/>
                <w:b w:val="0"/>
                <w:color w:val="20343A"/>
                <w:sz w:val="15"/>
                <w:lang w:val="de-DE" w:bidi="de-DE"/>
              </w:rPr>
              <w:t>selten erforderlich</w:t>
            </w:r>
          </w:p>
        </w:tc>
        <w:tc>
          <w:tcPr>
            <w:tcW w:type="dxa" w:w="3137"/>
          </w:tcPr>
          <w:p>
            <w:pPr>
              <w:spacing w:after="0"/>
              <w:jc w:val="left"/>
            </w:pPr>
            <w:r>
              <w:rPr>
                <w:lang w:val="de-DE" w:bidi="de-DE"/>
              </w:rPr>
            </w:r>
            <w:r>
              <w:rPr>
                <w:rFonts w:ascii="Aptos" w:hAnsi="Aptos"/>
                <w:b w:val="0"/>
                <w:color w:val="20343A"/>
                <w:sz w:val="15"/>
                <w:lang w:val="de-DE" w:bidi="de-DE"/>
              </w:rPr>
              <w:t>Strategie kann gewechselt werden</w:t>
            </w:r>
          </w:p>
        </w:tc>
      </w:tr>
      <w:tr>
        <w:tc>
          <w:tcPr>
            <w:tcW w:type="dxa" w:w="3137"/>
          </w:tcPr>
          <w:p>
            <w:pPr>
              <w:spacing w:after="0"/>
              <w:jc w:val="left"/>
            </w:pPr>
            <w:r>
              <w:rPr>
                <w:lang w:val="de-DE" w:bidi="de-DE"/>
              </w:rPr>
            </w:r>
            <w:r>
              <w:rPr>
                <w:rFonts w:ascii="Aptos" w:hAnsi="Aptos"/>
                <w:b w:val="0"/>
                <w:color w:val="20343A"/>
                <w:sz w:val="15"/>
                <w:lang w:val="de-DE" w:bidi="de-DE"/>
              </w:rPr>
              <w:t>Änderungsgrund?</w:t>
            </w:r>
          </w:p>
        </w:tc>
        <w:tc>
          <w:tcPr>
            <w:tcW w:type="dxa" w:w="3137"/>
          </w:tcPr>
          <w:p>
            <w:pPr>
              <w:spacing w:after="0"/>
              <w:jc w:val="left"/>
            </w:pPr>
            <w:r>
              <w:rPr>
                <w:lang w:val="de-DE" w:bidi="de-DE"/>
              </w:rPr>
            </w:r>
            <w:r>
              <w:rPr>
                <w:rFonts w:ascii="Aptos" w:hAnsi="Aptos"/>
                <w:b w:val="0"/>
                <w:color w:val="20343A"/>
                <w:sz w:val="15"/>
                <w:lang w:val="de-DE" w:bidi="de-DE"/>
              </w:rPr>
              <w:t>gemeinsame stabile Abstraktion</w:t>
            </w:r>
          </w:p>
        </w:tc>
        <w:tc>
          <w:tcPr>
            <w:tcW w:type="dxa" w:w="3137"/>
          </w:tcPr>
          <w:p>
            <w:pPr>
              <w:spacing w:after="0"/>
              <w:jc w:val="left"/>
            </w:pPr>
            <w:r>
              <w:rPr>
                <w:lang w:val="de-DE" w:bidi="de-DE"/>
              </w:rPr>
            </w:r>
            <w:r>
              <w:rPr>
                <w:rFonts w:ascii="Aptos" w:hAnsi="Aptos"/>
                <w:b w:val="0"/>
                <w:color w:val="20343A"/>
                <w:sz w:val="15"/>
                <w:lang w:val="de-DE" w:bidi="de-DE"/>
              </w:rPr>
              <w:t>Varianten ändern unabhängig</w:t>
            </w:r>
          </w:p>
        </w:tc>
      </w:tr>
      <w:tr>
        <w:tc>
          <w:tcPr>
            <w:tcW w:type="dxa" w:w="3137"/>
          </w:tcPr>
          <w:p>
            <w:pPr>
              <w:spacing w:after="0"/>
              <w:jc w:val="left"/>
            </w:pPr>
            <w:r>
              <w:rPr>
                <w:lang w:val="de-DE" w:bidi="de-DE"/>
              </w:rPr>
            </w:r>
            <w:r>
              <w:rPr>
                <w:rFonts w:ascii="Aptos" w:hAnsi="Aptos"/>
                <w:b w:val="0"/>
                <w:color w:val="20343A"/>
                <w:sz w:val="15"/>
                <w:lang w:val="de-DE" w:bidi="de-DE"/>
              </w:rPr>
              <w:t>Kopplungsrisiko?</w:t>
            </w:r>
          </w:p>
        </w:tc>
        <w:tc>
          <w:tcPr>
            <w:tcW w:type="dxa" w:w="3137"/>
          </w:tcPr>
          <w:p>
            <w:pPr>
              <w:spacing w:after="0"/>
              <w:jc w:val="left"/>
            </w:pPr>
            <w:r>
              <w:rPr>
                <w:lang w:val="de-DE" w:bidi="de-DE"/>
              </w:rPr>
            </w:r>
            <w:r>
              <w:rPr>
                <w:rFonts w:ascii="Aptos" w:hAnsi="Aptos"/>
                <w:b w:val="0"/>
                <w:color w:val="20343A"/>
                <w:sz w:val="15"/>
                <w:lang w:val="de-DE" w:bidi="de-DE"/>
              </w:rPr>
              <w:t>Basisklasse beeinflusst Unterklassen</w:t>
            </w:r>
          </w:p>
        </w:tc>
        <w:tc>
          <w:tcPr>
            <w:tcW w:type="dxa" w:w="3137"/>
          </w:tcPr>
          <w:p>
            <w:pPr>
              <w:spacing w:after="0"/>
              <w:jc w:val="left"/>
            </w:pPr>
            <w:r>
              <w:rPr>
                <w:lang w:val="de-DE" w:bidi="de-DE"/>
              </w:rPr>
            </w:r>
            <w:r>
              <w:rPr>
                <w:rFonts w:ascii="Aptos" w:hAnsi="Aptos"/>
                <w:b w:val="0"/>
                <w:color w:val="20343A"/>
                <w:sz w:val="15"/>
                <w:lang w:val="de-DE" w:bidi="de-DE"/>
              </w:rPr>
              <w:t>kleine Schnittstelle begrenzt Abhängigkeit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[OOP-K08-A03] · BKWI2-AUFBAU · Hierarchie kritisch prüfen</w:t>
            </w:r>
          </w:p>
          <w:p>
            <w:pPr>
              <w:numPr>
                <w:ilvl w:val="0"/>
                <w:numId w:val="40"/>
              </w:numPr>
              <w:spacing w:after="40"/>
              <w:ind w:left="530" w:hanging="360" w:right="170"/>
            </w:pPr>
            <w:r>
              <w:rPr>
                <w:lang w:val="de-DE" w:bidi="de-DE"/>
              </w:rPr>
              <w:t>Untersuche eine vorgeschlagene Vererbungshierarchie für Feedbackarten.</w:t>
            </w:r>
          </w:p>
          <w:p>
            <w:pPr>
              <w:numPr>
                <w:ilvl w:val="0"/>
                <w:numId w:val="40"/>
              </w:numPr>
              <w:spacing w:after="40"/>
              <w:ind w:left="530" w:hanging="360" w:right="170"/>
            </w:pPr>
            <w:r>
              <w:rPr>
                <w:lang w:val="de-DE" w:bidi="de-DE"/>
              </w:rPr>
              <w:t>Formuliere die echte Ist-es-Aussage und prüfe das Ersetzungsprinzip.</w:t>
            </w:r>
          </w:p>
          <w:p>
            <w:pPr>
              <w:numPr>
                <w:ilvl w:val="0"/>
                <w:numId w:val="40"/>
              </w:numPr>
              <w:spacing w:after="40"/>
              <w:ind w:left="530" w:hanging="360" w:right="170"/>
            </w:pPr>
            <w:r>
              <w:rPr>
                <w:lang w:val="de-DE" w:bidi="de-DE"/>
              </w:rPr>
              <w:t>Entwirf alternativ eine Komposition mit Strategie-Schnittstelle.</w:t>
            </w:r>
          </w:p>
          <w:p>
            <w:pPr>
              <w:numPr>
                <w:ilvl w:val="0"/>
                <w:numId w:val="40"/>
              </w:numPr>
              <w:spacing w:after="40"/>
              <w:ind w:left="530" w:hanging="360" w:right="170"/>
            </w:pPr>
            <w:r>
              <w:rPr>
                <w:lang w:val="de-DE" w:bidi="de-DE"/>
              </w:rPr>
              <w:t>Vergleiche, welche Variante sich bei einer neuen Feedbackart lokal erweitern lässt.</w:t>
            </w:r>
          </w:p>
          <w:p>
            <w:pPr>
              <w:spacing w:before="80" w:after="20"/>
              <w:ind w:left="170" w:right="170"/>
            </w:pPr>
            <w:r>
              <w:rPr>
                <w:b/>
                <w:lang w:val="de-DE" w:bidi="de-DE"/>
              </w:rPr>
              <w:t xml:space="preserve">Erwartetes Lernprodukt: </w:t>
            </w:r>
            <w:r>
              <w:rPr>
                <w:lang w:val="de-DE" w:bidi="de-DE"/>
              </w:rPr>
              <w:t>Ein begründeter Entwurfsvergleich mit Änderungssimulation.</w:t>
            </w:r>
          </w:p>
        </w:tc>
      </w:tr>
    </w:tbl>
    <w:p>
      <w:pPr>
        <w:spacing w:after="20"/>
      </w:pPr>
    </w:p>
    <w:p>
      <w:pPr>
        <w:pStyle w:val="Heading2"/>
      </w:pPr>
      <w:r>
        <w:rPr>
          <w:lang w:val="de-DE" w:bidi="de-DE"/>
        </w:rPr>
        <w:t>8.4 Implementierungswerkstatt: Polymorphie im aufrufenden Code</w:t>
      </w:r>
    </w:p>
    <w:p>
      <w:pPr>
        <w:keepNext/>
        <w:spacing w:after="60"/>
      </w:pPr>
      <w:r>
        <w:rPr>
          <w:b/>
          <w:color w:val="0F766E"/>
          <w:lang w:val="de-DE" w:bidi="de-DE"/>
        </w:rPr>
        <w:t>Syntaxhilfe Java · Der Client kennt nur den gemeinsamen 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FeedbackDienst {</w:t>
            </w:r>
            <w:r>
              <w:rPr>
                <w:lang w:val="de-DE" w:bidi="de-DE"/>
              </w:rPr>
              <w:br/>
            </w:r>
            <w:r>
              <w:rPr>
                <w:rFonts w:ascii="Liberation Mono" w:hAnsi="Liberation Mono"/>
                <w:color w:val="20343A"/>
                <w:sz w:val="17"/>
                <w:lang w:val="de-DE" w:bidi="de-DE"/>
              </w:rPr>
              <w:t xml:space="preserve">    private final FeedbackStrategie strategie;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FeedbackDienst(FeedbackStrategie strategie) {</w:t>
            </w:r>
            <w:r>
              <w:rPr>
                <w:lang w:val="de-DE" w:bidi="de-DE"/>
              </w:rPr>
              <w:br/>
            </w:r>
            <w:r>
              <w:rPr>
                <w:rFonts w:ascii="Liberation Mono" w:hAnsi="Liberation Mono"/>
                <w:color w:val="20343A"/>
                <w:sz w:val="17"/>
                <w:lang w:val="de-DE" w:bidi="de-DE"/>
              </w:rPr>
              <w:t xml:space="preserve">        this.strategie = strategie;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String gibFeedback(Bearbeitung bearbeitung) {</w:t>
            </w:r>
            <w:r>
              <w:rPr>
                <w:lang w:val="de-DE" w:bidi="de-DE"/>
              </w:rPr>
              <w:br/>
            </w:r>
            <w:r>
              <w:rPr>
                <w:rFonts w:ascii="Liberation Mono" w:hAnsi="Liberation Mono"/>
                <w:color w:val="20343A"/>
                <w:sz w:val="17"/>
                <w:lang w:val="de-DE" w:bidi="de-DE"/>
              </w:rPr>
              <w:t xml:space="preserve">        return strategie.erzeugeFeedback(bearbeitung);</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[OOP-K08-A04] · IMPLEMENTIEREN · Austauschbares Verhalten ohne Typabfrage implementieren</w:t>
            </w:r>
          </w:p>
          <w:p>
            <w:pPr>
              <w:numPr>
                <w:ilvl w:val="0"/>
                <w:numId w:val="41"/>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1"/>
              </w:numPr>
              <w:spacing w:after="40"/>
              <w:ind w:left="530" w:hanging="360" w:right="170"/>
            </w:pPr>
            <w:r>
              <w:rPr>
                <w:lang w:val="de-DE" w:bidi="de-DE"/>
              </w:rPr>
              <w:t>Implementiere FeedbackDienst so, dass er ausschließlich von FeedbackStrategie abhängt.</w:t>
            </w:r>
          </w:p>
          <w:p>
            <w:pPr>
              <w:numPr>
                <w:ilvl w:val="0"/>
                <w:numId w:val="41"/>
              </w:numPr>
              <w:spacing w:after="40"/>
              <w:ind w:left="530" w:hanging="360" w:right="170"/>
            </w:pPr>
            <w:r>
              <w:rPr>
                <w:lang w:val="de-DE" w:bidi="de-DE"/>
              </w:rPr>
              <w:t>Übergib nacheinander die motivierende und die prüfungsnahe Strategie über den Konstruktor.</w:t>
            </w:r>
          </w:p>
          <w:p>
            <w:pPr>
              <w:numPr>
                <w:ilvl w:val="0"/>
                <w:numId w:val="41"/>
              </w:numPr>
              <w:spacing w:after="40"/>
              <w:ind w:left="530" w:hanging="360" w:right="170"/>
            </w:pPr>
            <w:r>
              <w:rPr>
                <w:lang w:val="de-DE" w:bidi="de-DE"/>
              </w:rPr>
              <w:t>Schreibe denselben Client-Test für beide Strategien und prüfe das jeweils erwartete Verhalten.</w:t>
            </w:r>
          </w:p>
          <w:p>
            <w:pPr>
              <w:numPr>
                <w:ilvl w:val="0"/>
                <w:numId w:val="41"/>
              </w:numPr>
              <w:spacing w:after="40"/>
              <w:ind w:left="530" w:hanging="360" w:right="170"/>
            </w:pPr>
            <w:r>
              <w:rPr>
                <w:lang w:val="de-DE" w:bidi="de-DE"/>
              </w:rPr>
              <w:t>Ergänze eine dritte Strategie, ohne FeedbackDienst zu ändern.</w:t>
            </w:r>
          </w:p>
          <w:p>
            <w:pPr>
              <w:numPr>
                <w:ilvl w:val="0"/>
                <w:numId w:val="41"/>
              </w:numPr>
              <w:spacing w:after="40"/>
              <w:ind w:left="530" w:hanging="360" w:right="170"/>
            </w:pPr>
            <w:r>
              <w:rPr>
                <w:lang w:val="de-DE" w:bidi="de-DE"/>
              </w:rPr>
              <w:t>Entferne vorhandene instanceof-, switch- oder Typcode-Abfragen und erkläre, wodurch sie ersetzt wurden.</w:t>
            </w:r>
          </w:p>
          <w:p>
            <w:pPr>
              <w:spacing w:before="80" w:after="20"/>
              <w:ind w:left="170" w:right="170"/>
            </w:pPr>
            <w:r>
              <w:t>Erwartetes Lernprodukt: Polymorpher Client, drei Strategien, gleichartig aufgebaute Abnahmeszenarien und Änderungsnachweis.</w:t>
            </w:r>
          </w:p>
          <w:p>
            <w:pPr>
              <w:spacing w:before="80" w:after="20"/>
              <w:ind w:left="170" w:right="170"/>
            </w:pPr>
            <w:r>
              <w:rPr>
                <w:b/>
                <w:lang w:val="de-DE" w:bidi="de-DE"/>
              </w:rPr>
              <w:t xml:space="preserve">Möglicher Startprompt: </w:t>
            </w:r>
            <w:r>
              <w:rPr>
                <w:lang w:val="de-DE" w:bidi="de-DE"/>
              </w:rPr>
              <w:t>Prüfe nur meine Abhängigkeitsrichtung und suche nach Typabfragen. Gib mir keine weitere Strategieklasse vor.</w:t>
            </w:r>
          </w:p>
        </w:tc>
      </w:tr>
    </w:tbl>
    <w:p>
      <w:pPr>
        <w:spacing w:after="20"/>
      </w:pPr>
    </w:p>
    <w:p>
      <w:pPr>
        <w:pStyle w:val="Heading2"/>
      </w:pPr>
      <w:r>
        <w:rPr>
          <w:lang w:val="de-DE" w:bidi="de-DE"/>
        </w:rPr>
        <w:t>8.5 Ein Prinzip – drei Sprachformen</w:t>
      </w:r>
    </w:p>
    <w:p>
      <w:pPr>
        <w:keepNext/>
        <w:spacing w:after="60"/>
      </w:pPr>
      <w:r>
        <w:rPr>
          <w:b/>
          <w:color w:val="0F766E"/>
          <w:lang w:val="de-DE" w:bidi="de-DE"/>
        </w:rPr>
        <w:t>Python · Polymorphie über gleiches Verhalten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Python: entscheidend ist der erfüllte Vertrag</w:t>
            </w:r>
            <w:r>
              <w:rPr>
                <w:lang w:val="de-DE" w:bidi="de-DE"/>
              </w:rPr>
              <w:br/>
            </w:r>
            <w:r>
              <w:rPr>
                <w:rFonts w:ascii="Liberation Mono" w:hAnsi="Liberation Mono"/>
                <w:color w:val="20343A"/>
                <w:sz w:val="17"/>
                <w:lang w:val="de-DE" w:bidi="de-DE"/>
              </w:rPr>
              <w:t>class MotivierendesFeedback:</w:t>
            </w:r>
            <w:r>
              <w:rPr>
                <w:lang w:val="de-DE" w:bidi="de-DE"/>
              </w:rPr>
              <w:br/>
            </w:r>
            <w:r>
              <w:rPr>
                <w:rFonts w:ascii="Liberation Mono" w:hAnsi="Liberation Mono"/>
                <w:color w:val="20343A"/>
                <w:sz w:val="17"/>
                <w:lang w:val="de-DE" w:bidi="de-DE"/>
              </w:rPr>
              <w:t xml:space="preserve">    def erzeuge_feedback(self, bearbeitung):</w:t>
            </w:r>
            <w:r>
              <w:rPr>
                <w:lang w:val="de-DE" w:bidi="de-DE"/>
              </w:rPr>
              <w:br/>
            </w:r>
            <w:r>
              <w:rPr>
                <w:rFonts w:ascii="Liberation Mono" w:hAnsi="Liberation Mono"/>
                <w:color w:val="20343A"/>
                <w:sz w:val="17"/>
                <w:lang w:val="de-DE" w:bidi="de-DE"/>
              </w:rPr>
              <w:t xml:space="preserve">        return "Stark!" if bearbeitung.erfolgreich else "Prüfe deinen Weg."</w:t>
            </w:r>
          </w:p>
        </w:tc>
      </w:tr>
    </w:tbl>
    <w:p>
      <w:pPr>
        <w:spacing w:after="20"/>
      </w:pPr>
    </w:p>
    <w:p>
      <w:pPr>
        <w:keepNext/>
        <w:spacing w:after="60"/>
      </w:pPr>
      <w:r>
        <w:rPr>
          <w:b/>
          <w:color w:val="0F766E"/>
          <w:lang w:val="de-DE" w:bidi="de-DE"/>
        </w:rPr>
        <w:t>PHP · Explizites Interface wie im Java-Modell</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&lt;?php</w:t>
            </w:r>
            <w:r>
              <w:rPr>
                <w:lang w:val="de-DE" w:bidi="de-DE"/>
              </w:rPr>
              <w:br/>
            </w:r>
            <w:r>
              <w:rPr>
                <w:rFonts w:ascii="Liberation Mono" w:hAnsi="Liberation Mono"/>
                <w:color w:val="20343A"/>
                <w:sz w:val="17"/>
                <w:lang w:val="de-DE" w:bidi="de-DE"/>
              </w:rPr>
              <w:t>interface FeedbackStrategie {</w:t>
            </w:r>
            <w:r>
              <w:rPr>
                <w:lang w:val="de-DE" w:bidi="de-DE"/>
              </w:rPr>
              <w:br/>
            </w:r>
            <w:r>
              <w:rPr>
                <w:rFonts w:ascii="Liberation Mono" w:hAnsi="Liberation Mono"/>
                <w:color w:val="20343A"/>
                <w:sz w:val="17"/>
                <w:lang w:val="de-DE" w:bidi="de-DE"/>
              </w:rPr>
              <w:t xml:space="preserve">    public function erzeugeFeedback(Bearbeitung $bearbeitung): string;</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[OOP-K08-A05] · SPRACHTRANSFER · Vertrag in Python und PHP wiedererkennen</w:t>
            </w:r>
          </w:p>
          <w:p>
            <w:pPr>
              <w:numPr>
                <w:ilvl w:val="0"/>
                <w:numId w:val="42"/>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2"/>
              </w:numPr>
              <w:spacing w:after="40"/>
              <w:ind w:left="530" w:hanging="360" w:right="170"/>
            </w:pPr>
            <w:r>
              <w:rPr>
                <w:lang w:val="de-DE" w:bidi="de-DE"/>
              </w:rPr>
              <w:t>Markiere den gemeinsamen fachlichen Vertrag in allen drei Sprachen.</w:t>
            </w:r>
          </w:p>
          <w:p>
            <w:pPr>
              <w:numPr>
                <w:ilvl w:val="0"/>
                <w:numId w:val="42"/>
              </w:numPr>
              <w:spacing w:after="40"/>
              <w:ind w:left="530" w:hanging="360" w:right="170"/>
            </w:pPr>
            <w:r>
              <w:rPr>
                <w:lang w:val="de-DE" w:bidi="de-DE"/>
              </w:rPr>
              <w:t>Trenne Unterschiede der Typprüfung von Unterschieden des Objektmodells.</w:t>
            </w:r>
          </w:p>
          <w:p>
            <w:pPr>
              <w:numPr>
                <w:ilvl w:val="0"/>
                <w:numId w:val="42"/>
              </w:numPr>
              <w:spacing w:after="40"/>
              <w:ind w:left="530" w:hanging="360" w:right="170"/>
            </w:pPr>
            <w:r>
              <w:rPr>
                <w:lang w:val="de-DE" w:bidi="de-DE"/>
              </w:rPr>
              <w:t>Ergänze jeweils eine zweite Strategie und prüfe denselben Clientgedanken.</w:t>
            </w:r>
          </w:p>
          <w:p>
            <w:pPr>
              <w:numPr>
                <w:ilvl w:val="0"/>
                <w:numId w:val="42"/>
              </w:numPr>
              <w:spacing w:after="40"/>
              <w:ind w:left="530" w:hanging="360" w:right="170"/>
            </w:pPr>
            <w:r>
              <w:rPr>
                <w:lang w:val="de-DE" w:bidi="de-DE"/>
              </w:rPr>
              <w:t>Begründe, warum Polymorphie nicht an das Schlüsselwort interface gebunden ist.</w:t>
            </w:r>
          </w:p>
          <w:p>
            <w:pPr>
              <w:spacing w:before="80" w:after="20"/>
              <w:ind w:left="170" w:right="170"/>
            </w:pPr>
            <w:r>
              <w:rPr>
                <w:b/>
                <w:lang w:val="de-DE" w:bidi="de-DE"/>
              </w:rPr>
              <w:t xml:space="preserve">Erwartetes Lernprodukt: </w:t>
            </w:r>
            <w:r>
              <w:rPr>
                <w:lang w:val="de-DE" w:bidi="de-DE"/>
              </w:rPr>
              <w:t>Eine kommentierte Dreisprachen-Gegenüberstellung mit gleichem Entwurfskern.</w:t>
            </w:r>
          </w:p>
        </w:tc>
      </w:tr>
    </w:tbl>
    <w:p>
      <w:pPr>
        <w:spacing w:after="20"/>
      </w:pPr>
    </w:p>
    <w:p>
      <w:pPr>
        <w:pStyle w:val="Heading2"/>
      </w:pPr>
      <w:r>
        <w:rPr>
          <w:lang w:val="de-DE" w:bidi="de-DE"/>
        </w:rPr>
        <w:t>8.6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[OOP-K08-A06] · TRANSFER LERNAGENT · Austauschbare Lernstrategien</w:t>
            </w:r>
          </w:p>
          <w:p>
            <w:pPr>
              <w:numPr>
                <w:ilvl w:val="0"/>
                <w:numId w:val="43"/>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3"/>
              </w:numPr>
              <w:spacing w:after="40"/>
              <w:ind w:left="530" w:hanging="360" w:right="170"/>
            </w:pPr>
            <w:r>
              <w:rPr>
                <w:lang w:val="de-DE" w:bidi="de-DE"/>
              </w:rPr>
              <w:t>Definiere einen Vertrag für die Auswahl des nächsten Lernschritts.</w:t>
            </w:r>
          </w:p>
          <w:p>
            <w:pPr>
              <w:numPr>
                <w:ilvl w:val="0"/>
                <w:numId w:val="43"/>
              </w:numPr>
              <w:spacing w:after="40"/>
              <w:ind w:left="530" w:hanging="360" w:right="170"/>
            </w:pPr>
            <w:r>
              <w:rPr>
                <w:lang w:val="de-DE" w:bidi="de-DE"/>
              </w:rPr>
              <w:t>Implementiere eine wiederholende und eine herausfordernde Auswahlstrategie.</w:t>
            </w:r>
          </w:p>
          <w:p>
            <w:pPr>
              <w:numPr>
                <w:ilvl w:val="0"/>
                <w:numId w:val="43"/>
              </w:numPr>
              <w:spacing w:after="40"/>
              <w:ind w:left="530" w:hanging="360" w:right="170"/>
            </w:pPr>
            <w:r>
              <w:rPr>
                <w:lang w:val="de-DE" w:bidi="de-DE"/>
              </w:rPr>
              <w:t>Übergib die Strategie von außen an den Lernpfad, statt sie dort fest zu erzeugen.</w:t>
            </w:r>
          </w:p>
          <w:p>
            <w:pPr>
              <w:numPr>
                <w:ilvl w:val="0"/>
                <w:numId w:val="43"/>
              </w:numPr>
              <w:spacing w:after="40"/>
              <w:ind w:left="530" w:hanging="360" w:right="170"/>
            </w:pPr>
            <w:r>
              <w:rPr>
                <w:lang w:val="de-DE" w:bidi="de-DE"/>
              </w:rPr>
              <w:t>Teste beide Varianten mit demselben Aufgabenpool.</w:t>
            </w:r>
          </w:p>
          <w:p>
            <w:pPr>
              <w:numPr>
                <w:ilvl w:val="0"/>
                <w:numId w:val="43"/>
              </w:numPr>
              <w:spacing w:after="40"/>
              <w:ind w:left="530" w:hanging="360" w:right="170"/>
            </w:pPr>
            <w:r>
              <w:rPr>
                <w:lang w:val="de-DE" w:bidi="de-DE"/>
              </w:rPr>
              <w:t>Dokumentiere, welche Erweiterung nun ohne Änderung am Lernpfad möglich ist.</w:t>
            </w:r>
          </w:p>
          <w:p>
            <w:pPr>
              <w:spacing w:before="80" w:after="20"/>
              <w:ind w:left="170" w:right="170"/>
            </w:pPr>
            <w:r>
              <w:rPr>
                <w:b/>
                <w:lang w:val="de-DE" w:bidi="de-DE"/>
              </w:rPr>
              <w:t xml:space="preserve">Erwartetes Lernprodukt: </w:t>
            </w:r>
            <w:r>
              <w:rPr>
                <w:lang w:val="de-DE" w:bidi="de-DE"/>
              </w:rPr>
              <w:t>Ein modularer Lernpfad mit austauschbarer Auswahlstrategie.</w:t>
            </w:r>
          </w:p>
          <w:p>
            <w:pPr>
              <w:spacing w:before="80" w:after="20"/>
              <w:ind w:left="170" w:right="170"/>
            </w:pPr>
            <w:r>
              <w:rPr>
                <w:b/>
                <w:lang w:val="de-DE" w:bidi="de-DE"/>
              </w:rPr>
              <w:t xml:space="preserve">Möglicher Startprompt: </w:t>
            </w:r>
            <w:r>
              <w:rPr>
                <w:lang w:val="de-DE" w:bidi="de-DE"/>
              </w:rPr>
              <w:t>Prüfe mit Rückfragen, ob meine Abhängigkeiten in die richtige Richtung zeigen. Nenne das passende Entwurfsmuster erst am Ende.</w:t>
            </w:r>
          </w:p>
        </w:tc>
      </w:tr>
    </w:tbl>
    <w:p>
      <w:pPr>
        <w:spacing w:after="20"/>
      </w:pPr>
    </w:p>
    <w:p>
      <w:pPr/>
      <w:r>
        <w:rPr>
          <w:lang w:val="de-DE" w:bidi="de-DE"/>
        </w:rPr>
      </w:r>
    </w:p>
    <w:p>
      <w:pPr>
        <w:pStyle w:val="Heading2"/>
      </w:pPr>
      <w:r>
        <w:t>8.7 Kapitel-Sicherung</w:t>
      </w:r>
    </w:p>
    <w:p>
      <w:pPr/>
      <w:r>
        <w:t>HALTE FEST · Abstraktion, Vererbung und Polymorphie. Zeige den Austausch einer Implementierung ohne Typabfrage.</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den Austausch einer Implementierung ohne Typabfrage.</w:t>
        <w:br/>
        <w:t>Teilstruktur: Ausgangslage → Entwurfsentscheidung → Implementierung/Modell → Test → Änderungsfolge.</w:t>
      </w:r>
    </w:p>
    <w:p>
      <w:pPr/>
      <w:hyperlink w:anchor="toc_top" w:history="1">
        <w:r>
          <w:rPr>
            <w:color w:val="176B62"/>
            <w:u w:val="single"/>
          </w:rPr>
          <w:t>Zurück zum Inhaltsverzeichnis</w:t>
        </w:r>
      </w:hyperlink>
    </w:p>
    <w:p>
      <w:bookmarkStart w:id="160" w:name="toc_sec_009"/>
      <w:bookmarkStart w:id="109" w:name="kapitel_09"/>
      <w:pPr>
        <w:pStyle w:val="Heading1"/>
      </w:pPr>
      <w:r>
        <w:rPr>
          <w:lang w:val="de-DE" w:bidi="de-DE"/>
        </w:rPr>
        <w:t>9 · MVC: Oberfläche und Fachmodell trennen</w:t>
      </w:r>
      <w:bookmarkEnd w:id="109"/>
      <w:bookmarkEnd w:id="160"/>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leitest aus einem grafischen Mockup Ereignisse ab und verteilst Anzeige, Ablaufsteuerung und Fachlogik so, dass jede Schicht unabhängig getestet und ausgetauscht werden kann.</w:t>
            </w:r>
          </w:p>
        </w:tc>
      </w:tr>
    </w:tbl>
    <w:p>
      <w:pPr>
        <w:spacing w:after="20"/>
      </w:pPr>
    </w:p>
    <w:p>
      <w:pPr>
        <w:keepNext/>
        <w:spacing w:after="80"/>
        <w:jc w:val="center"/>
      </w:pPr>
      <w:r>
        <w:rPr>
          <w:b/>
          <w:color w:val="0F766E"/>
          <w:lang w:val="de-DE" w:bidi="de-DE"/>
        </w:rPr>
        <w:t>AKTIVIERUNGS-MOCKUP · BMI-Coach</w:t>
      </w:r>
    </w:p>
    <w:p>
      <w:pPr>
        <w:spacing w:after="60"/>
        <w:jc w:val="center"/>
      </w:pPr>
      <w:r>
        <w:rPr>
          <w:lang w:val="de-DE" w:bidi="de-DE"/>
        </w:rPr>
        <w:drawing>
          <wp:inline xmlns:a="http://schemas.openxmlformats.org/drawingml/2006/main" xmlns:pic="http://schemas.openxmlformats.org/drawingml/2006/picture">
            <wp:extent cx="5508000" cy="3304800"/>
            <wp:docPr id="5" name="bmi_coach.jpg" descr="Grafisches Mockup eines BMI-Coachs mit Gewicht, Größe und Bewertung sowie Aktionen für Berechnung und Verlaufsspeicherung."/>
            <wp:cNvGraphicFramePr>
              <a:graphicFrameLocks noChangeAspect="1"/>
            </wp:cNvGraphicFramePr>
            <a:graphic>
              <a:graphicData uri="http://schemas.openxmlformats.org/drawingml/2006/picture">
                <pic:pic>
                  <pic:nvPicPr>
                    <pic:cNvPr id="0" name="bmi_coach.jpg" descr="Grafisches Mockup eines BMI-Coachs mit Gewicht, Größe und Bewertung sowie Aktionen für Berechnung und Verlaufsspeicherung."/>
                    <pic:cNvPicPr/>
                  </pic:nvPicPr>
                  <pic:blipFill>
                    <a:blip r:embed="rId20"/>
                    <a:stretch>
                      <a:fillRect/>
                    </a:stretch>
                  </pic:blipFill>
                  <pic:spPr>
                    <a:xfrm>
                      <a:off x="0" y="0"/>
                      <a:ext cx="5508000" cy="33048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9.1 Vom Button-Ereignis zur Verantwortungsverteilung</w:t>
      </w:r>
    </w:p>
    <w:p>
      <w:pPr/>
      <w:r>
        <w:rPr>
          <w:lang w:val="de-DE" w:bidi="de-DE"/>
        </w:rPr>
        <w:t>Das Mockup zeigt, was Menschen bedienen. Es legt aber nicht fest, wo Berechnung, Eingabeprüfung oder Darstellung implementiert werden. Im Model-View-Controller-Prinzip bleibt das Modell unabhängig von Fenstern, Webseiten und Konsolenausgaben.</w:t>
      </w:r>
    </w:p>
    <w:tbl>
      <w:tblPr>
        <w:tblW w:type="auto" w:w="0"/>
        <w:jc w:val="center"/>
        <w:tblLook w:firstColumn="1" w:firstRow="1" w:lastColumn="0" w:lastRow="0" w:noHBand="0" w:noVBand="1" w:val="04A0"/>
        <w:tblDescription w:val="Datentabelle mit den Spalten: Baustein, Verantwortung, kennt, kennt nicht"/>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Baustein</w:t>
            </w:r>
          </w:p>
        </w:tc>
        <w:tc>
          <w:tcPr>
            <w:tcW w:type="dxa" w:w="2353"/>
            <w:shd w:fill="0F766E"/>
          </w:tcPr>
          <w:p>
            <w:pPr>
              <w:spacing w:after="0"/>
              <w:jc w:val="left"/>
            </w:pPr>
            <w:r>
              <w:rPr>
                <w:lang w:val="de-DE" w:bidi="de-DE"/>
              </w:rPr>
            </w:r>
            <w:r>
              <w:rPr>
                <w:rFonts w:ascii="Aptos" w:hAnsi="Aptos"/>
                <w:b/>
                <w:color w:val="FFFFFF"/>
                <w:sz w:val="16"/>
                <w:lang w:val="de-DE" w:bidi="de-DE"/>
              </w:rPr>
              <w:t>Verantwortung</w:t>
            </w:r>
          </w:p>
        </w:tc>
        <w:tc>
          <w:tcPr>
            <w:tcW w:type="dxa" w:w="2353"/>
            <w:shd w:fill="0F766E"/>
          </w:tcPr>
          <w:p>
            <w:pPr>
              <w:spacing w:after="0"/>
              <w:jc w:val="left"/>
            </w:pPr>
            <w:r>
              <w:rPr>
                <w:lang w:val="de-DE" w:bidi="de-DE"/>
              </w:rPr>
            </w:r>
            <w:r>
              <w:rPr>
                <w:rFonts w:ascii="Aptos" w:hAnsi="Aptos"/>
                <w:b/>
                <w:color w:val="FFFFFF"/>
                <w:sz w:val="16"/>
                <w:lang w:val="de-DE" w:bidi="de-DE"/>
              </w:rPr>
              <w:t>kennt</w:t>
            </w:r>
          </w:p>
        </w:tc>
        <w:tc>
          <w:tcPr>
            <w:tcW w:type="dxa" w:w="2353"/>
            <w:shd w:fill="0F766E"/>
          </w:tcPr>
          <w:p>
            <w:pPr>
              <w:spacing w:after="0"/>
              <w:jc w:val="left"/>
            </w:pPr>
            <w:r>
              <w:rPr>
                <w:lang w:val="de-DE" w:bidi="de-DE"/>
              </w:rPr>
            </w:r>
            <w:r>
              <w:rPr>
                <w:rFonts w:ascii="Aptos" w:hAnsi="Aptos"/>
                <w:b/>
                <w:color w:val="FFFFFF"/>
                <w:sz w:val="16"/>
                <w:lang w:val="de-DE" w:bidi="de-DE"/>
              </w:rPr>
              <w:t>kennt nicht</w:t>
            </w:r>
          </w:p>
        </w:tc>
      </w:tr>
      <w:tr>
        <w:tc>
          <w:tcPr>
            <w:tcW w:type="dxa" w:w="2353"/>
          </w:tcPr>
          <w:p>
            <w:pPr>
              <w:spacing w:after="0"/>
              <w:jc w:val="left"/>
            </w:pPr>
            <w:r>
              <w:rPr>
                <w:lang w:val="de-DE" w:bidi="de-DE"/>
              </w:rPr>
            </w:r>
            <w:r>
              <w:rPr>
                <w:rFonts w:ascii="Aptos" w:hAnsi="Aptos"/>
                <w:b w:val="0"/>
                <w:color w:val="20343A"/>
                <w:sz w:val="16"/>
                <w:lang w:val="de-DE" w:bidi="de-DE"/>
              </w:rPr>
              <w:t>Model</w:t>
            </w:r>
          </w:p>
        </w:tc>
        <w:tc>
          <w:tcPr>
            <w:tcW w:type="dxa" w:w="2353"/>
          </w:tcPr>
          <w:p>
            <w:pPr>
              <w:spacing w:after="0"/>
              <w:jc w:val="left"/>
            </w:pPr>
            <w:r>
              <w:rPr>
                <w:lang w:val="de-DE" w:bidi="de-DE"/>
              </w:rPr>
            </w:r>
            <w:r>
              <w:rPr>
                <w:rFonts w:ascii="Aptos" w:hAnsi="Aptos"/>
                <w:b w:val="0"/>
                <w:color w:val="20343A"/>
                <w:sz w:val="16"/>
                <w:lang w:val="de-DE" w:bidi="de-DE"/>
              </w:rPr>
              <w:t>Fachzustand und Regeln</w:t>
            </w:r>
          </w:p>
        </w:tc>
        <w:tc>
          <w:tcPr>
            <w:tcW w:type="dxa" w:w="2353"/>
          </w:tcPr>
          <w:p>
            <w:pPr>
              <w:spacing w:after="0"/>
              <w:jc w:val="left"/>
            </w:pPr>
            <w:r>
              <w:rPr>
                <w:lang w:val="de-DE" w:bidi="de-DE"/>
              </w:rPr>
            </w:r>
            <w:r>
              <w:rPr>
                <w:rFonts w:ascii="Aptos" w:hAnsi="Aptos"/>
                <w:b w:val="0"/>
                <w:color w:val="20343A"/>
                <w:sz w:val="16"/>
                <w:lang w:val="de-DE" w:bidi="de-DE"/>
              </w:rPr>
              <w:t>Fachobjekte</w:t>
            </w:r>
          </w:p>
        </w:tc>
        <w:tc>
          <w:tcPr>
            <w:tcW w:type="dxa" w:w="2353"/>
          </w:tcPr>
          <w:p>
            <w:pPr>
              <w:spacing w:after="0"/>
              <w:jc w:val="left"/>
            </w:pPr>
            <w:r>
              <w:rPr>
                <w:lang w:val="de-DE" w:bidi="de-DE"/>
              </w:rPr>
            </w:r>
            <w:r>
              <w:rPr>
                <w:rFonts w:ascii="Aptos" w:hAnsi="Aptos"/>
                <w:b w:val="0"/>
                <w:color w:val="20343A"/>
                <w:sz w:val="16"/>
                <w:lang w:val="de-DE" w:bidi="de-DE"/>
              </w:rPr>
              <w:t>Buttons, Textfelder</w:t>
            </w:r>
          </w:p>
        </w:tc>
      </w:tr>
      <w:tr>
        <w:tc>
          <w:tcPr>
            <w:tcW w:type="dxa" w:w="2353"/>
          </w:tcPr>
          <w:p>
            <w:pPr>
              <w:spacing w:after="0"/>
              <w:jc w:val="left"/>
            </w:pPr>
            <w:r>
              <w:rPr>
                <w:lang w:val="de-DE" w:bidi="de-DE"/>
              </w:rPr>
            </w:r>
            <w:r>
              <w:rPr>
                <w:rFonts w:ascii="Aptos" w:hAnsi="Aptos"/>
                <w:b w:val="0"/>
                <w:color w:val="20343A"/>
                <w:sz w:val="16"/>
                <w:lang w:val="de-DE" w:bidi="de-DE"/>
              </w:rPr>
              <w:t>View</w:t>
            </w:r>
          </w:p>
        </w:tc>
        <w:tc>
          <w:tcPr>
            <w:tcW w:type="dxa" w:w="2353"/>
          </w:tcPr>
          <w:p>
            <w:pPr>
              <w:spacing w:after="0"/>
              <w:jc w:val="left"/>
            </w:pPr>
            <w:r>
              <w:rPr>
                <w:lang w:val="de-DE" w:bidi="de-DE"/>
              </w:rPr>
            </w:r>
            <w:r>
              <w:rPr>
                <w:rFonts w:ascii="Aptos" w:hAnsi="Aptos"/>
                <w:b w:val="0"/>
                <w:color w:val="20343A"/>
                <w:sz w:val="16"/>
                <w:lang w:val="de-DE" w:bidi="de-DE"/>
              </w:rPr>
              <w:t>Ein- und Ausgabe</w:t>
            </w:r>
          </w:p>
        </w:tc>
        <w:tc>
          <w:tcPr>
            <w:tcW w:type="dxa" w:w="2353"/>
          </w:tcPr>
          <w:p>
            <w:pPr>
              <w:spacing w:after="0"/>
              <w:jc w:val="left"/>
            </w:pPr>
            <w:r>
              <w:rPr>
                <w:lang w:val="de-DE" w:bidi="de-DE"/>
              </w:rPr>
            </w:r>
            <w:r>
              <w:rPr>
                <w:rFonts w:ascii="Aptos" w:hAnsi="Aptos"/>
                <w:b w:val="0"/>
                <w:color w:val="20343A"/>
                <w:sz w:val="16"/>
                <w:lang w:val="de-DE" w:bidi="de-DE"/>
              </w:rPr>
              <w:t>darstellbare Werte</w:t>
            </w:r>
          </w:p>
        </w:tc>
        <w:tc>
          <w:tcPr>
            <w:tcW w:type="dxa" w:w="2353"/>
          </w:tcPr>
          <w:p>
            <w:pPr>
              <w:spacing w:after="0"/>
              <w:jc w:val="left"/>
            </w:pPr>
            <w:r>
              <w:rPr>
                <w:lang w:val="de-DE" w:bidi="de-DE"/>
              </w:rPr>
            </w:r>
            <w:r>
              <w:rPr>
                <w:rFonts w:ascii="Aptos" w:hAnsi="Aptos"/>
                <w:b w:val="0"/>
                <w:color w:val="20343A"/>
                <w:sz w:val="16"/>
                <w:lang w:val="de-DE" w:bidi="de-DE"/>
              </w:rPr>
              <w:t>Berechnungsdetails</w:t>
            </w:r>
          </w:p>
        </w:tc>
      </w:tr>
      <w:tr>
        <w:tc>
          <w:tcPr>
            <w:tcW w:type="dxa" w:w="2353"/>
          </w:tcPr>
          <w:p>
            <w:pPr>
              <w:spacing w:after="0"/>
              <w:jc w:val="left"/>
            </w:pPr>
            <w:r>
              <w:rPr>
                <w:lang w:val="de-DE" w:bidi="de-DE"/>
              </w:rPr>
            </w:r>
            <w:r>
              <w:rPr>
                <w:rFonts w:ascii="Aptos" w:hAnsi="Aptos"/>
                <w:b w:val="0"/>
                <w:color w:val="20343A"/>
                <w:sz w:val="16"/>
                <w:lang w:val="de-DE" w:bidi="de-DE"/>
              </w:rPr>
              <w:t>Controller</w:t>
            </w:r>
          </w:p>
        </w:tc>
        <w:tc>
          <w:tcPr>
            <w:tcW w:type="dxa" w:w="2353"/>
          </w:tcPr>
          <w:p>
            <w:pPr>
              <w:spacing w:after="0"/>
              <w:jc w:val="left"/>
            </w:pPr>
            <w:r>
              <w:rPr>
                <w:lang w:val="de-DE" w:bidi="de-DE"/>
              </w:rPr>
            </w:r>
            <w:r>
              <w:rPr>
                <w:rFonts w:ascii="Aptos" w:hAnsi="Aptos"/>
                <w:b w:val="0"/>
                <w:color w:val="20343A"/>
                <w:sz w:val="16"/>
                <w:lang w:val="de-DE" w:bidi="de-DE"/>
              </w:rPr>
              <w:t>Ablauf koordinieren</w:t>
            </w:r>
          </w:p>
        </w:tc>
        <w:tc>
          <w:tcPr>
            <w:tcW w:type="dxa" w:w="2353"/>
          </w:tcPr>
          <w:p>
            <w:pPr>
              <w:spacing w:after="0"/>
              <w:jc w:val="left"/>
            </w:pPr>
            <w:r>
              <w:rPr>
                <w:lang w:val="de-DE" w:bidi="de-DE"/>
              </w:rPr>
            </w:r>
            <w:r>
              <w:rPr>
                <w:rFonts w:ascii="Aptos" w:hAnsi="Aptos"/>
                <w:b w:val="0"/>
                <w:color w:val="20343A"/>
                <w:sz w:val="16"/>
                <w:lang w:val="de-DE" w:bidi="de-DE"/>
              </w:rPr>
              <w:t>Model und View-Vertrag</w:t>
            </w:r>
          </w:p>
        </w:tc>
        <w:tc>
          <w:tcPr>
            <w:tcW w:type="dxa" w:w="2353"/>
          </w:tcPr>
          <w:p>
            <w:pPr>
              <w:spacing w:after="0"/>
              <w:jc w:val="left"/>
            </w:pPr>
            <w:r>
              <w:rPr>
                <w:lang w:val="de-DE" w:bidi="de-DE"/>
              </w:rPr>
            </w:r>
            <w:r>
              <w:rPr>
                <w:rFonts w:ascii="Aptos" w:hAnsi="Aptos"/>
                <w:b w:val="0"/>
                <w:color w:val="20343A"/>
                <w:sz w:val="16"/>
                <w:lang w:val="de-DE" w:bidi="de-DE"/>
              </w:rPr>
              <w:t>SQL, Layoutdetails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[OOP-K09-A01] · KERNPFAD · MVC im Mockup markieren</w:t>
            </w:r>
          </w:p>
          <w:p>
            <w:pPr>
              <w:numPr>
                <w:ilvl w:val="0"/>
                <w:numId w:val="44"/>
              </w:numPr>
              <w:spacing w:after="40"/>
              <w:ind w:left="530" w:hanging="360" w:right="170"/>
            </w:pPr>
            <w:r>
              <w:rPr>
                <w:lang w:val="de-DE" w:bidi="de-DE"/>
              </w:rPr>
              <w:t>Markiere Eingaben, Ereignisse und Ausgaben im BMI-Mockup.</w:t>
            </w:r>
          </w:p>
          <w:p>
            <w:pPr>
              <w:numPr>
                <w:ilvl w:val="0"/>
                <w:numId w:val="44"/>
              </w:numPr>
              <w:spacing w:after="40"/>
              <w:ind w:left="530" w:hanging="360" w:right="170"/>
            </w:pPr>
            <w:r>
              <w:rPr>
                <w:lang w:val="de-DE" w:bidi="de-DE"/>
              </w:rPr>
              <w:t>Ordne jede Fachregel Model, View oder Controller zu.</w:t>
            </w:r>
          </w:p>
          <w:p>
            <w:pPr>
              <w:numPr>
                <w:ilvl w:val="0"/>
                <w:numId w:val="44"/>
              </w:numPr>
              <w:spacing w:after="40"/>
              <w:ind w:left="530" w:hanging="360" w:right="170"/>
            </w:pPr>
            <w:r>
              <w:rPr>
                <w:lang w:val="de-DE" w:bidi="de-DE"/>
              </w:rPr>
              <w:t>Begründe zwei Zuordnungen mit dem erwarteten Änderungsgrund.</w:t>
            </w:r>
          </w:p>
          <w:p>
            <w:pPr>
              <w:numPr>
                <w:ilvl w:val="0"/>
                <w:numId w:val="44"/>
              </w:numPr>
              <w:spacing w:after="40"/>
              <w:ind w:left="530" w:hanging="360" w:right="170"/>
            </w:pPr>
            <w:r>
              <w:rPr>
                <w:lang w:val="de-DE" w:bidi="de-DE"/>
              </w:rPr>
              <w:t>Entwirf ein UML-Komponentendiagramm ohne GUI-Frameworkklassen.</w:t>
            </w:r>
          </w:p>
          <w:p>
            <w:pPr>
              <w:spacing w:before="80" w:after="20"/>
              <w:ind w:left="170" w:right="170"/>
            </w:pPr>
            <w:r>
              <w:rPr>
                <w:b/>
                <w:lang w:val="de-DE" w:bidi="de-DE"/>
              </w:rPr>
              <w:t xml:space="preserve">Erwartetes Lernprodukt: </w:t>
            </w:r>
            <w:r>
              <w:rPr>
                <w:lang w:val="de-DE" w:bidi="de-DE"/>
              </w:rPr>
              <w:t>Annotiertes Mockup und begründete MVC-Komponentenkarte.</w:t>
            </w:r>
          </w:p>
          <w:p>
            <w:pPr>
              <w:spacing w:before="80" w:after="20"/>
              <w:ind w:left="170" w:right="170"/>
            </w:pPr>
            <w:r>
              <w:rPr>
                <w:b/>
                <w:lang w:val="de-DE" w:bidi="de-DE"/>
              </w:rPr>
              <w:t xml:space="preserve">Möglicher Startprompt: </w:t>
            </w:r>
            <w:r>
              <w:rPr>
                <w:lang w:val="de-DE" w:bidi="de-DE"/>
              </w:rPr>
              <w:t>Frage mich bei jeder Zuordnung: Ändert sich das wegen Fachlichkeit, Darstellung oder Ablauf?</w:t>
            </w:r>
          </w:p>
        </w:tc>
      </w:tr>
    </w:tbl>
    <w:p>
      <w:pPr>
        <w:spacing w:after="20"/>
      </w:pPr>
    </w:p>
    <w:p>
      <w:pPr>
        <w:pStyle w:val="Heading2"/>
      </w:pPr>
      <w:r>
        <w:rPr>
          <w:lang w:val="de-DE" w:bidi="de-DE"/>
        </w:rPr>
        <w:t>9.2 Implementierungswerkstatt: MVC verdrahten</w:t>
      </w:r>
    </w:p>
    <w:p>
      <w:pPr>
        <w:keepNext/>
        <w:spacing w:after="60"/>
      </w:pPr>
      <w:r>
        <w:rPr>
          <w:b/>
          <w:color w:val="0F766E"/>
          <w:lang w:val="de-DE" w:bidi="de-DE"/>
        </w:rPr>
        <w:t>Syntaxhilfe Java · Controller arbeitet nur gegen Modell und View-Vertrag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BmiView {</w:t>
            </w:r>
            <w:r>
              <w:rPr>
                <w:lang w:val="de-DE" w:bidi="de-DE"/>
              </w:rPr>
              <w:br/>
            </w:r>
            <w:r>
              <w:rPr>
                <w:rFonts w:ascii="Liberation Mono" w:hAnsi="Liberation Mono"/>
                <w:color w:val="20343A"/>
                <w:sz w:val="17"/>
                <w:lang w:val="de-DE" w:bidi="de-DE"/>
              </w:rPr>
              <w:t xml:space="preserve">    double liesGewichtKg();</w:t>
            </w:r>
            <w:r>
              <w:rPr>
                <w:lang w:val="de-DE" w:bidi="de-DE"/>
              </w:rPr>
              <w:br/>
            </w:r>
            <w:r>
              <w:rPr>
                <w:rFonts w:ascii="Liberation Mono" w:hAnsi="Liberation Mono"/>
                <w:color w:val="20343A"/>
                <w:sz w:val="17"/>
                <w:lang w:val="de-DE" w:bidi="de-DE"/>
              </w:rPr>
              <w:t xml:space="preserve">    double liesGroesseM();</w:t>
            </w:r>
            <w:r>
              <w:rPr>
                <w:lang w:val="de-DE" w:bidi="de-DE"/>
              </w:rPr>
              <w:br/>
            </w:r>
            <w:r>
              <w:rPr>
                <w:rFonts w:ascii="Liberation Mono" w:hAnsi="Liberation Mono"/>
                <w:color w:val="20343A"/>
                <w:sz w:val="17"/>
                <w:lang w:val="de-DE" w:bidi="de-DE"/>
              </w:rPr>
              <w:t xml:space="preserve">    void zeigeErgebnis(double bmi);</w:t>
            </w:r>
            <w:r>
              <w:rPr>
                <w:lang w:val="de-DE" w:bidi="de-DE"/>
              </w:rPr>
              <w:br/>
            </w:r>
            <w:r>
              <w:rPr>
                <w:rFonts w:ascii="Liberation Mono" w:hAnsi="Liberation Mono"/>
                <w:color w:val="20343A"/>
                <w:sz w:val="17"/>
                <w:lang w:val="de-DE" w:bidi="de-DE"/>
              </w:rPr>
              <w:t xml:space="preserve">    void zeigeFehler(String meldung);</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BmiController {</w:t>
            </w:r>
            <w:r>
              <w:rPr>
                <w:lang w:val="de-DE" w:bidi="de-DE"/>
              </w:rPr>
              <w:br/>
            </w:r>
            <w:r>
              <w:rPr>
                <w:rFonts w:ascii="Liberation Mono" w:hAnsi="Liberation Mono"/>
                <w:color w:val="20343A"/>
                <w:sz w:val="17"/>
                <w:lang w:val="de-DE" w:bidi="de-DE"/>
              </w:rPr>
              <w:t xml:space="preserve">    private final BmiRechner model;</w:t>
            </w:r>
            <w:r>
              <w:rPr>
                <w:lang w:val="de-DE" w:bidi="de-DE"/>
              </w:rPr>
              <w:br/>
            </w:r>
            <w:r>
              <w:rPr>
                <w:rFonts w:ascii="Liberation Mono" w:hAnsi="Liberation Mono"/>
                <w:color w:val="20343A"/>
                <w:sz w:val="17"/>
                <w:lang w:val="de-DE" w:bidi="de-DE"/>
              </w:rPr>
              <w:t xml:space="preserve">    private final BmiView view;</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BmiController(BmiRechner model, BmiView view) {</w:t>
            </w:r>
            <w:r>
              <w:rPr>
                <w:lang w:val="de-DE" w:bidi="de-DE"/>
              </w:rPr>
              <w:br/>
            </w:r>
            <w:r>
              <w:rPr>
                <w:rFonts w:ascii="Liberation Mono" w:hAnsi="Liberation Mono"/>
                <w:color w:val="20343A"/>
                <w:sz w:val="17"/>
                <w:lang w:val="de-DE" w:bidi="de-DE"/>
              </w:rPr>
              <w:t xml:space="preserve">        this.model = model;</w:t>
            </w:r>
            <w:r>
              <w:rPr>
                <w:lang w:val="de-DE" w:bidi="de-DE"/>
              </w:rPr>
              <w:br/>
            </w:r>
            <w:r>
              <w:rPr>
                <w:rFonts w:ascii="Liberation Mono" w:hAnsi="Liberation Mono"/>
                <w:color w:val="20343A"/>
                <w:sz w:val="17"/>
                <w:lang w:val="de-DE" w:bidi="de-DE"/>
              </w:rPr>
              <w:t xml:space="preserve">        this.view = view;</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berechnen() {</w:t>
            </w:r>
            <w:r>
              <w:rPr>
                <w:lang w:val="de-DE" w:bidi="de-DE"/>
              </w:rPr>
              <w:br/>
            </w:r>
            <w:r>
              <w:rPr>
                <w:rFonts w:ascii="Liberation Mono" w:hAnsi="Liberation Mono"/>
                <w:color w:val="20343A"/>
                <w:sz w:val="17"/>
                <w:lang w:val="de-DE" w:bidi="de-DE"/>
              </w:rPr>
              <w:t xml:space="preserve">        try {</w:t>
            </w:r>
            <w:r>
              <w:rPr>
                <w:lang w:val="de-DE" w:bidi="de-DE"/>
              </w:rPr>
              <w:br/>
            </w:r>
            <w:r>
              <w:rPr>
                <w:rFonts w:ascii="Liberation Mono" w:hAnsi="Liberation Mono"/>
                <w:color w:val="20343A"/>
                <w:sz w:val="17"/>
                <w:lang w:val="de-DE" w:bidi="de-DE"/>
              </w:rPr>
              <w:t xml:space="preserve">            view.zeigeErgebnis(model.berechne(</w:t>
            </w:r>
            <w:r>
              <w:rPr>
                <w:lang w:val="de-DE" w:bidi="de-DE"/>
              </w:rPr>
              <w:br/>
            </w:r>
            <w:r>
              <w:rPr>
                <w:rFonts w:ascii="Liberation Mono" w:hAnsi="Liberation Mono"/>
                <w:color w:val="20343A"/>
                <w:sz w:val="17"/>
                <w:lang w:val="de-DE" w:bidi="de-DE"/>
              </w:rPr>
              <w:t xml:space="preserve">                view.liesGewichtKg(), view.liesGroesseM()));</w:t>
            </w:r>
            <w:r>
              <w:rPr>
                <w:lang w:val="de-DE" w:bidi="de-DE"/>
              </w:rPr>
              <w:br/>
            </w:r>
            <w:r>
              <w:rPr>
                <w:rFonts w:ascii="Liberation Mono" w:hAnsi="Liberation Mono"/>
                <w:color w:val="20343A"/>
                <w:sz w:val="17"/>
                <w:lang w:val="de-DE" w:bidi="de-DE"/>
              </w:rPr>
              <w:t xml:space="preserve">        } catch (IllegalArgumentException ex) {</w:t>
            </w:r>
            <w:r>
              <w:rPr>
                <w:lang w:val="de-DE" w:bidi="de-DE"/>
              </w:rPr>
              <w:br/>
            </w:r>
            <w:r>
              <w:rPr>
                <w:rFonts w:ascii="Liberation Mono" w:hAnsi="Liberation Mono"/>
                <w:color w:val="20343A"/>
                <w:sz w:val="17"/>
                <w:lang w:val="de-DE" w:bidi="de-DE"/>
              </w:rPr>
              <w:t xml:space="preserve">            view.zeigeFehler("Bitte Eingaben prüfen.");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[OOP-K09-A02] · IMPLEMENTIEREN · Einen testbaren Controller implementieren</w:t>
            </w:r>
          </w:p>
          <w:p>
            <w:pPr>
              <w:numPr>
                <w:ilvl w:val="0"/>
                <w:numId w:val="45"/>
              </w:numPr>
              <w:spacing w:after="40"/>
              <w:ind w:left="530" w:hanging="36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numPr>
                <w:ilvl w:val="0"/>
                <w:numId w:val="45"/>
              </w:numPr>
              <w:spacing w:after="40"/>
              <w:ind w:left="530" w:hanging="360" w:right="170"/>
            </w:pPr>
            <w:r>
              <w:rPr>
                <w:lang w:val="de-DE" w:bidi="de-DE"/>
              </w:rPr>
              <w:t>Implementiere BmiView, BmiController und eine Konsolen- oder Swing-View.</w:t>
            </w:r>
          </w:p>
          <w:p>
            <w:pPr>
              <w:numPr>
                <w:ilvl w:val="0"/>
                <w:numId w:val="45"/>
              </w:numPr>
              <w:spacing w:after="40"/>
              <w:ind w:left="530" w:hanging="360" w:right="170"/>
            </w:pPr>
            <w:r>
              <w:rPr>
                <w:lang w:val="de-DE" w:bidi="de-DE"/>
              </w:rPr>
              <w:t>Teste den Controller mit einer Fake-View für gültige und ungültige Eingaben.</w:t>
            </w:r>
          </w:p>
          <w:p>
            <w:pPr>
              <w:numPr>
                <w:ilvl w:val="0"/>
                <w:numId w:val="45"/>
              </w:numPr>
              <w:spacing w:after="40"/>
              <w:ind w:left="530" w:hanging="360" w:right="170"/>
            </w:pPr>
            <w:r>
              <w:rPr>
                <w:lang w:val="de-DE" w:bidi="de-DE"/>
              </w:rPr>
              <w:t>Ergänze zurücksetzen(), ohne BmiRechner zu verändern.</w:t>
            </w:r>
          </w:p>
          <w:p>
            <w:pPr>
              <w:numPr>
                <w:ilvl w:val="0"/>
                <w:numId w:val="45"/>
              </w:numPr>
              <w:spacing w:after="40"/>
              <w:ind w:left="530" w:hanging="360" w:right="170"/>
            </w:pPr>
            <w:r>
              <w:rPr>
                <w:lang w:val="de-DE" w:bidi="de-DE"/>
              </w:rPr>
              <w:t>Prüfe KI-Code auf GUI-Zugriffe im Modell und konkrete View-Erzeugung im Controller.</w:t>
            </w:r>
          </w:p>
          <w:p>
            <w:pPr>
              <w:spacing w:before="80" w:after="20"/>
              <w:ind w:left="170" w:right="170"/>
            </w:pPr>
            <w:r>
              <w:rPr>
                <w:b/>
                <w:lang w:val="de-DE" w:bidi="de-DE"/>
              </w:rPr>
              <w:t xml:space="preserve">Erwartetes Lernprodukt: </w:t>
            </w:r>
            <w:r>
              <w:rPr>
                <w:lang w:val="de-DE" w:bidi="de-DE"/>
              </w:rPr>
              <w:t>MVC-Prototyp, Fake-View und mindestens vier Controller-Tests.</w:t>
            </w:r>
          </w:p>
          <w:p>
            <w:pPr>
              <w:spacing w:before="80" w:after="20"/>
              <w:ind w:left="170" w:right="170"/>
            </w:pPr>
            <w:r>
              <w:rPr>
                <w:b/>
                <w:lang w:val="de-DE" w:bidi="de-DE"/>
              </w:rPr>
              <w:t xml:space="preserve">Möglicher Startprompt: </w:t>
            </w:r>
            <w:r>
              <w:rPr>
                <w:lang w:val="de-DE" w:bidi="de-DE"/>
              </w:rPr>
              <w:t>Gib mir nur die benötigten View-Methoden als Gerüst. Lass mich die Ereignisfolge selbst formulieren.</w:t>
            </w:r>
          </w:p>
        </w:tc>
      </w:tr>
    </w:tbl>
    <w:p>
      <w:pPr>
        <w:spacing w:after="20"/>
      </w:pPr>
    </w:p>
    <w:p>
      <w:pPr>
        <w:pStyle w:val="Heading2"/>
      </w:pPr>
      <w:r>
        <w:rPr>
          <w:lang w:val="de-DE" w:bidi="de-DE"/>
        </w:rPr>
        <w:t>9.3 Implementierungswerkstatt: Beobachtbare Zustände</w:t>
      </w:r>
    </w:p>
    <w:p>
      <w:pPr>
        <w:keepNext/>
        <w:spacing w:after="60"/>
      </w:pPr>
      <w:r>
        <w:rPr>
          <w:b/>
          <w:color w:val="0F766E"/>
          <w:lang w:val="de-DE" w:bidi="de-DE"/>
        </w:rPr>
        <w:t>Syntaxhilfe Java · Eine Oberfläche meldet ein Ereignis über einen 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ErgebnisBeobachter {</w:t>
            </w:r>
            <w:r>
              <w:rPr>
                <w:lang w:val="de-DE" w:bidi="de-DE"/>
              </w:rPr>
              <w:br/>
            </w:r>
            <w:r>
              <w:rPr>
                <w:rFonts w:ascii="Liberation Mono" w:hAnsi="Liberation Mono"/>
                <w:color w:val="20343A"/>
                <w:sz w:val="17"/>
                <w:lang w:val="de-DE" w:bidi="de-DE"/>
              </w:rPr>
              <w:t xml:space="preserve">    void wurdeBerechnet(double bmi);</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BmiVerlauf implements ErgebnisBeobachter {</w:t>
            </w:r>
            <w:r>
              <w:rPr>
                <w:lang w:val="de-DE" w:bidi="de-DE"/>
              </w:rPr>
              <w:br/>
            </w:r>
            <w:r>
              <w:rPr>
                <w:rFonts w:ascii="Liberation Mono" w:hAnsi="Liberation Mono"/>
                <w:color w:val="20343A"/>
                <w:sz w:val="17"/>
                <w:lang w:val="de-DE" w:bidi="de-DE"/>
              </w:rPr>
              <w:t xml:space="preserve">    private final List&lt;Double&gt; werte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void wurdeBerechnet(double bmi) {</w:t>
            </w:r>
            <w:r>
              <w:rPr>
                <w:lang w:val="de-DE" w:bidi="de-DE"/>
              </w:rPr>
              <w:br/>
            </w:r>
            <w:r>
              <w:rPr>
                <w:rFonts w:ascii="Liberation Mono" w:hAnsi="Liberation Mono"/>
                <w:color w:val="20343A"/>
                <w:sz w:val="17"/>
                <w:lang w:val="de-DE" w:bidi="de-DE"/>
              </w:rPr>
              <w:t xml:space="preserve">        werte.add(bmi);</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BKWI2-AUSBAU · Eine zweite Reaktion ergänzen</w:t>
            </w:r>
          </w:p>
          <w:p>
            <w:pPr>
              <w:numPr>
                <w:ilvl w:val="0"/>
                <w:numId w:val="46"/>
              </w:numPr>
              <w:spacing w:after="40"/>
              <w:ind w:left="530" w:hanging="360" w:right="170"/>
            </w:pPr>
            <w:r>
              <w:rPr>
                <w:lang w:val="de-DE" w:bidi="de-DE"/>
              </w:rPr>
              <w:t>Registriere neben der Ergebnisanzeige einen Verlauf als Beobachter.</w:t>
            </w:r>
          </w:p>
          <w:p>
            <w:pPr>
              <w:numPr>
                <w:ilvl w:val="0"/>
                <w:numId w:val="46"/>
              </w:numPr>
              <w:spacing w:after="40"/>
              <w:ind w:left="530" w:hanging="360" w:right="170"/>
            </w:pPr>
            <w:r>
              <w:rPr>
                <w:lang w:val="de-DE" w:bidi="de-DE"/>
              </w:rPr>
              <w:t>Teste beide Reaktionen unabhängig von einer grafischen Oberfläche.</w:t>
            </w:r>
          </w:p>
          <w:p>
            <w:pPr>
              <w:numPr>
                <w:ilvl w:val="0"/>
                <w:numId w:val="46"/>
              </w:numPr>
              <w:spacing w:after="40"/>
              <w:ind w:left="530" w:hanging="360" w:right="170"/>
            </w:pPr>
            <w:r>
              <w:rPr>
                <w:lang w:val="de-DE" w:bidi="de-DE"/>
              </w:rPr>
              <w:t>Ergänze einen Protokoll-Beobachter, ohne vorhandene Beobachter zu ändern.</w:t>
            </w:r>
          </w:p>
          <w:p>
            <w:pPr>
              <w:numPr>
                <w:ilvl w:val="0"/>
                <w:numId w:val="46"/>
              </w:numPr>
              <w:spacing w:after="40"/>
              <w:ind w:left="530" w:hanging="360" w:right="170"/>
            </w:pPr>
            <w:r>
              <w:rPr>
                <w:lang w:val="de-DE" w:bidi="de-DE"/>
              </w:rPr>
              <w:t>Begründe, wann ein direkter Methodenaufruf verständlicher wäre.</w:t>
            </w:r>
          </w:p>
          <w:p>
            <w:pPr>
              <w:spacing w:before="80" w:after="20"/>
              <w:ind w:left="170" w:right="170"/>
            </w:pPr>
            <w:r>
              <w:rPr>
                <w:b/>
                <w:lang w:val="de-DE" w:bidi="de-DE"/>
              </w:rPr>
              <w:t xml:space="preserve">Erwartetes Lernprodukt: </w:t>
            </w:r>
            <w:r>
              <w:rPr>
                <w:lang w:val="de-DE" w:bidi="de-DE"/>
              </w:rPr>
              <w:t>Zwei austauschbare Reaktionen, Tests und eine Entwurfsbegründung.</w:t>
            </w:r>
          </w:p>
          <w:p>
            <w:pPr>
              <w:spacing w:before="80" w:after="20"/>
              <w:ind w:left="170" w:right="170"/>
            </w:pPr>
            <w:r>
              <w:rPr>
                <w:b/>
                <w:lang w:val="de-DE" w:bidi="de-DE"/>
              </w:rPr>
              <w:t xml:space="preserve">Möglicher Startprompt: </w:t>
            </w:r>
            <w:r>
              <w:rPr>
                <w:lang w:val="de-DE" w:bidi="de-DE"/>
              </w:rPr>
              <w:t>Prüfe mit mir zuerst, ob wirklich mehrere unabhängige Reaktionen benötigt werden.</w:t>
            </w:r>
          </w:p>
        </w:tc>
      </w:tr>
    </w:tbl>
    <w:p>
      <w:pPr>
        <w:spacing w:after="20"/>
      </w:pPr>
    </w:p>
    <w:p>
      <w:pPr>
        <w:pStyle w:val="Heading2"/>
      </w:pPr>
      <w:r>
        <w:rPr>
          <w:lang w:val="de-DE" w:bidi="de-DE"/>
        </w:rPr>
        <w:t>9.4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[OOP-K09-A03] · TRANSFER LERNAGENT · Lernagenten-Oberfläche entkoppeln</w:t>
            </w:r>
          </w:p>
          <w:p>
            <w:pPr>
              <w:numPr>
                <w:ilvl w:val="0"/>
                <w:numId w:val="47"/>
              </w:numPr>
              <w:spacing w:after="40"/>
              <w:ind w:left="530" w:hanging="36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numPr>
                <w:ilvl w:val="0"/>
                <w:numId w:val="47"/>
              </w:numPr>
              <w:spacing w:after="40"/>
              <w:ind w:left="530" w:hanging="360" w:right="170"/>
            </w:pPr>
            <w:r>
              <w:rPr>
                <w:lang w:val="de-DE" w:bidi="de-DE"/>
              </w:rPr>
              <w:t>Entwirf ein View-Interface für Aufgabe, Hinweis und Rückmeldung.</w:t>
            </w:r>
          </w:p>
          <w:p>
            <w:pPr>
              <w:numPr>
                <w:ilvl w:val="0"/>
                <w:numId w:val="47"/>
              </w:numPr>
              <w:spacing w:after="40"/>
              <w:ind w:left="530" w:hanging="360" w:right="170"/>
            </w:pPr>
            <w:r>
              <w:rPr>
                <w:lang w:val="de-DE" w:bidi="de-DE"/>
              </w:rPr>
              <w:t>Implementiere einen Controller für AufgabeAnfordern() und antwortPruefen().</w:t>
            </w:r>
          </w:p>
          <w:p>
            <w:pPr>
              <w:numPr>
                <w:ilvl w:val="0"/>
                <w:numId w:val="47"/>
              </w:numPr>
              <w:spacing w:after="40"/>
              <w:ind w:left="530" w:hanging="360" w:right="170"/>
            </w:pPr>
            <w:r>
              <w:rPr>
                <w:lang w:val="de-DE" w:bidi="de-DE"/>
              </w:rPr>
              <w:t>Teste den Ablauf mit einer Fake-View und einer Fake-Strategie.</w:t>
            </w:r>
          </w:p>
          <w:p>
            <w:pPr>
              <w:numPr>
                <w:ilvl w:val="0"/>
                <w:numId w:val="47"/>
              </w:numPr>
              <w:spacing w:after="40"/>
              <w:ind w:left="530" w:hanging="360" w:right="170"/>
            </w:pPr>
            <w:r>
              <w:rPr>
                <w:lang w:val="de-DE" w:bidi="de-DE"/>
              </w:rPr>
              <w:t>Tausche die Oberfläche aus, ohne das Lernmodell zu ändern.</w:t>
            </w:r>
          </w:p>
          <w:p>
            <w:pPr>
              <w:spacing w:before="80" w:after="20"/>
              <w:ind w:left="170" w:right="170"/>
            </w:pPr>
            <w:r>
              <w:rPr>
                <w:b/>
                <w:lang w:val="de-DE" w:bidi="de-DE"/>
              </w:rPr>
              <w:t xml:space="preserve">Erwartetes Lernprodukt: </w:t>
            </w:r>
            <w:r>
              <w:rPr>
                <w:lang w:val="de-DE" w:bidi="de-DE"/>
              </w:rPr>
              <w:t>Bedienbarer Lernagenten-Prototyp mit Controller-Tests.</w:t>
            </w:r>
          </w:p>
          <w:p>
            <w:pPr>
              <w:spacing w:before="80" w:after="20"/>
              <w:ind w:left="170" w:right="170"/>
            </w:pPr>
            <w:r>
              <w:rPr>
                <w:b/>
                <w:lang w:val="de-DE" w:bidi="de-DE"/>
              </w:rPr>
              <w:t xml:space="preserve">Möglicher Startprompt: </w:t>
            </w:r>
            <w:r>
              <w:rPr>
                <w:lang w:val="de-DE" w:bidi="de-DE"/>
              </w:rPr>
              <w:t>Lass mich zuerst den Ablauf als Ereignisfolge beschreiben; nenne danach fehlende Verträge.</w:t>
            </w:r>
          </w:p>
        </w:tc>
      </w:tr>
    </w:tbl>
    <w:p>
      <w:pPr>
        <w:spacing w:after="20"/>
      </w:pPr>
    </w:p>
    <w:p>
      <w:pPr/>
      <w:r>
        <w:rPr>
          <w:lang w:val="de-DE" w:bidi="de-DE"/>
        </w:rPr>
      </w:r>
    </w:p>
    <w:p>
      <w:pPr>
        <w:pStyle w:val="Heading2"/>
      </w:pPr>
      <w:r>
        <w:rPr>
          <w:lang w:val="de-DE" w:bidi="de-DE"/>
        </w:rPr>
        <w:t>9.5 GUI-Werkstatt: Designer, Ereignisse und Typumwandlung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EINORDNUNG</w:t>
            </w:r>
          </w:p>
          <w:p>
            <w:pPr>
              <w:spacing w:after="40" w:line="252" w:lineRule="auto"/>
              <w:ind w:left="170" w:right="170"/>
            </w:pPr>
            <w:r>
              <w:rPr>
                <w:color w:val="1F3037"/>
                <w:sz w:val="18"/>
                <w:lang w:val="de-DE" w:bidi="de-DE"/>
              </w:rPr>
              <w:t>Ein GUI-Designer wie WindowBuilder kann Oberflächencode erzeugen. Der generierte Code ersetzt weder das Fachmodell noch die bewusste Ereignisverarbeitung.</w:t>
            </w:r>
          </w:p>
          <w:p>
            <w:pPr>
              <w:spacing w:after="40" w:line="252" w:lineRule="auto"/>
              <w:ind w:left="170" w:right="170"/>
            </w:pPr>
            <w:r>
              <w:rPr>
                <w:color w:val="1F3037"/>
                <w:sz w:val="18"/>
                <w:lang w:val="de-DE" w:bidi="de-DE"/>
              </w:rPr>
              <w:t>Maus- und Tastaturereignisse werden über Listener behandelt. Texteingaben müssen vor der Übergabe an das Modell konvertiert und validiert werden.</w:t>
            </w:r>
          </w:p>
          <w:p>
            <w:pPr>
              <w:spacing w:after="40" w:line="252" w:lineRule="auto"/>
              <w:ind w:left="170" w:right="170"/>
            </w:pPr>
            <w:r>
              <w:rPr>
                <w:color w:val="1F3037"/>
                <w:sz w:val="18"/>
                <w:lang w:val="de-DE" w:bidi="de-DE"/>
              </w:rPr>
              <w:t>BG: Modell und Präsentation bilden mindestens zwei klar getrennte Schichten. BKWI2: MVC differenziert die Präsentationsschicht zusätzlich in View und Controller.</w:t>
            </w:r>
          </w:p>
        </w:tc>
      </w:tr>
    </w:tbl>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button.addActionListener(e -&gt; {</w:t>
      </w:r>
      <w:r>
        <w:rPr>
          <w:lang w:val="de-DE" w:bidi="de-DE"/>
        </w:rPr>
        <w:br/>
      </w:r>
      <w:r>
        <w:rPr>
          <w:rFonts w:ascii="Consolas" w:hAnsi="Consolas" w:eastAsia="Consolas"/>
          <w:color w:val="263238"/>
          <w:sz w:val="16"/>
          <w:lang w:val="de-DE" w:bidi="de-DE"/>
        </w:rPr>
        <w:t xml:space="preserve">    try {</w:t>
      </w:r>
      <w:r>
        <w:rPr>
          <w:lang w:val="de-DE" w:bidi="de-DE"/>
        </w:rPr>
        <w:br/>
      </w:r>
      <w:r>
        <w:rPr>
          <w:rFonts w:ascii="Consolas" w:hAnsi="Consolas" w:eastAsia="Consolas"/>
          <w:color w:val="263238"/>
          <w:sz w:val="16"/>
          <w:lang w:val="de-DE" w:bidi="de-DE"/>
        </w:rPr>
        <w:t xml:space="preserve">        double groesse = Double.parseDouble(tfGroesse.getText());</w:t>
      </w:r>
      <w:r>
        <w:rPr>
          <w:lang w:val="de-DE" w:bidi="de-DE"/>
        </w:rPr>
        <w:br/>
      </w:r>
      <w:r>
        <w:rPr>
          <w:rFonts w:ascii="Consolas" w:hAnsi="Consolas" w:eastAsia="Consolas"/>
          <w:color w:val="263238"/>
          <w:sz w:val="16"/>
          <w:lang w:val="de-DE" w:bidi="de-DE"/>
        </w:rPr>
        <w:t xml:space="preserve">        controller.berechnen(groesse);</w:t>
      </w:r>
      <w:r>
        <w:rPr>
          <w:lang w:val="de-DE" w:bidi="de-DE"/>
        </w:rPr>
        <w:br/>
      </w:r>
      <w:r>
        <w:rPr>
          <w:rFonts w:ascii="Consolas" w:hAnsi="Consolas" w:eastAsia="Consolas"/>
          <w:color w:val="263238"/>
          <w:sz w:val="16"/>
          <w:lang w:val="de-DE" w:bidi="de-DE"/>
        </w:rPr>
        <w:t xml:space="preserve">    } catch (NumberFormatException ex) {</w:t>
      </w:r>
      <w:r>
        <w:rPr>
          <w:lang w:val="de-DE" w:bidi="de-DE"/>
        </w:rPr>
        <w:br/>
      </w:r>
      <w:r>
        <w:rPr>
          <w:rFonts w:ascii="Consolas" w:hAnsi="Consolas" w:eastAsia="Consolas"/>
          <w:color w:val="263238"/>
          <w:sz w:val="16"/>
          <w:lang w:val="de-DE" w:bidi="de-DE"/>
        </w:rPr>
        <w:t xml:space="preserve">        view.zeigeFehler("Bitte eine Zahl eingeben.");</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[OOP-K09-A04] · IMPLEMENTIEREN · Ereignis sicher verarbeiten</w:t>
            </w:r>
          </w:p>
          <w:p>
            <w:pPr>
              <w:spacing w:after="40" w:line="252" w:lineRule="auto"/>
              <w:ind w:left="17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spacing w:after="40" w:line="252" w:lineRule="auto"/>
              <w:ind w:left="170" w:right="170"/>
            </w:pPr>
            <w:r>
              <w:rPr>
                <w:color w:val="1F3037"/>
                <w:sz w:val="18"/>
                <w:lang w:val="de-DE" w:bidi="de-DE"/>
              </w:rPr>
              <w:t>1. Erzeuge ein Fenster mit Label, Textfeld, Button und Ausgabefeld.</w:t>
            </w:r>
          </w:p>
          <w:p>
            <w:pPr>
              <w:spacing w:after="40" w:line="252" w:lineRule="auto"/>
              <w:ind w:left="170" w:right="170"/>
            </w:pPr>
            <w:r>
              <w:rPr>
                <w:color w:val="1F3037"/>
                <w:sz w:val="18"/>
                <w:lang w:val="de-DE" w:bidi="de-DE"/>
              </w:rPr>
              <w:t>2. Verarbeite den Buttonklick über einen Listener; ergänze zusätzlich ein Tastaturereignis für Enter.</w:t>
            </w:r>
          </w:p>
          <w:p>
            <w:pPr>
              <w:spacing w:after="40" w:line="252" w:lineRule="auto"/>
              <w:ind w:left="170" w:right="170"/>
            </w:pPr>
            <w:r>
              <w:rPr>
                <w:color w:val="1F3037"/>
                <w:sz w:val="18"/>
                <w:lang w:val="de-DE" w:bidi="de-DE"/>
              </w:rPr>
              <w:t>3. Konvertiere die Eingabe mit parseDouble und behandle NumberFormatException.</w:t>
            </w:r>
          </w:p>
          <w:p>
            <w:pPr>
              <w:spacing w:after="40" w:line="252" w:lineRule="auto"/>
              <w:ind w:left="170" w:right="170"/>
            </w:pPr>
            <w:r>
              <w:rPr>
                <w:color w:val="1F3037"/>
                <w:sz w:val="18"/>
                <w:lang w:val="de-DE" w:bidi="de-DE"/>
              </w:rPr>
              <w:t>4. Halte die Fachberechnung außerhalb der View.</w:t>
            </w:r>
          </w:p>
          <w:p>
            <w:pPr>
              <w:spacing w:after="40" w:line="252" w:lineRule="auto"/>
              <w:ind w:left="170" w:right="170"/>
            </w:pPr>
            <w:r>
              <w:rPr>
                <w:color w:val="1F3037"/>
                <w:sz w:val="18"/>
                <w:lang w:val="de-DE" w:bidi="de-DE"/>
              </w:rPr>
              <w:t>Prüfkriterien: gültige Eingabe funktioniert · ungültige Eingabe beendet das Programm nicht · View enthält keine Fachformel.</w:t>
            </w:r>
          </w:p>
        </w:tc>
      </w:tr>
    </w:tbl>
    <w:p>
      <w:pPr>
        <w:pStyle w:val="Heading2"/>
      </w:pPr>
      <w:r>
        <w:t>9.6 Kapitel-Sicherung</w:t>
      </w:r>
    </w:p>
    <w:p>
      <w:pPr/>
      <w:r>
        <w:t>HALTE FEST · MVC und Ereignisse. Verfolge einen Buttonklick von der View bis zum getesteten Modell.</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Verfolge einen Buttonklick von der View bis zum getesteten Modell.</w:t>
        <w:br/>
        <w:t>Teilstruktur: Ausgangslage → Entwurfsentscheidung → Implementierung/Modell → Test → Änderungsfolge.</w:t>
      </w:r>
    </w:p>
    <w:p>
      <w:pPr/>
      <w:hyperlink w:anchor="toc_top" w:history="1">
        <w:r>
          <w:rPr>
            <w:color w:val="176B62"/>
            <w:u w:val="single"/>
          </w:rPr>
          <w:t>Zurück zum Inhaltsverzeichnis</w:t>
        </w:r>
      </w:hyperlink>
    </w:p>
    <w:p>
      <w:bookmarkStart w:id="161" w:name="toc_sec_010"/>
      <w:bookmarkStart w:id="110" w:name="kapitel_10"/>
      <w:pPr>
        <w:pStyle w:val="Heading1"/>
      </w:pPr>
      <w:r>
        <w:rPr>
          <w:lang w:val="de-DE" w:bidi="de-DE"/>
        </w:rPr>
        <w:t>10 · Daten verwalten und persistieren</w:t>
      </w:r>
      <w:bookmarkEnd w:id="110"/>
      <w:bookmarkEnd w:id="161"/>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unterscheidest Fachobjekt, Transferdarstellung und Speichertechnik. Das Modell bleibt verständlich, auch wenn Daten künftig als Datei, JSON oder in einer Datenbank gespeichert werden.</w:t>
            </w:r>
          </w:p>
        </w:tc>
      </w:tr>
    </w:tbl>
    <w:p>
      <w:pPr>
        <w:spacing w:after="20"/>
      </w:pPr>
    </w:p>
    <w:p>
      <w:pPr>
        <w:pStyle w:val="Heading2"/>
      </w:pPr>
      <w:r>
        <w:rPr>
          <w:lang w:val="de-DE" w:bidi="de-DE"/>
        </w:rPr>
        <w:t>10.1 Persistenz ist eine eigene Verantwortung</w:t>
      </w:r>
    </w:p>
    <w:p>
      <w:pPr/>
      <w:r>
        <w:rPr>
          <w:lang w:val="de-DE" w:bidi="de-DE"/>
        </w:rPr>
        <w:t>Ein Objektmodell beantwortet fachliche Fragen. Ein Speicherformat beantwortet technische Fragen. Werden Dateipfade, JSON-Feldnamen und Fachregeln in derselben Klasse vermischt, wird jede Änderung unnötig groß.</w:t>
      </w:r>
    </w:p>
    <w:tbl>
      <w:tblPr>
        <w:tblW w:type="auto" w:w="0"/>
        <w:jc w:val="center"/>
        <w:tblLook w:firstColumn="1" w:firstRow="1" w:lastColumn="0" w:lastRow="0" w:noHBand="0" w:noVBand="1" w:val="04A0"/>
        <w:tblDescription w:val="Datentabelle mit den Spalten: Ebene, Beispiel, Änderungsgrund"/>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Ebene</w:t>
            </w:r>
          </w:p>
        </w:tc>
        <w:tc>
          <w:tcPr>
            <w:tcW w:type="dxa" w:w="3137"/>
            <w:shd w:fill="0F766E"/>
          </w:tcPr>
          <w:p>
            <w:pPr>
              <w:spacing w:after="0"/>
              <w:jc w:val="left"/>
            </w:pPr>
            <w:r>
              <w:rPr>
                <w:lang w:val="de-DE" w:bidi="de-DE"/>
              </w:rPr>
            </w:r>
            <w:r>
              <w:rPr>
                <w:rFonts w:ascii="Aptos" w:hAnsi="Aptos"/>
                <w:b/>
                <w:color w:val="FFFFFF"/>
                <w:sz w:val="17"/>
                <w:lang w:val="de-DE" w:bidi="de-DE"/>
              </w:rPr>
              <w:t>Beispiel</w:t>
            </w:r>
          </w:p>
        </w:tc>
        <w:tc>
          <w:tcPr>
            <w:tcW w:type="dxa" w:w="3137"/>
            <w:shd w:fill="0F766E"/>
          </w:tcPr>
          <w:p>
            <w:pPr>
              <w:spacing w:after="0"/>
              <w:jc w:val="left"/>
            </w:pPr>
            <w:r>
              <w:rPr>
                <w:lang w:val="de-DE" w:bidi="de-DE"/>
              </w:rPr>
            </w:r>
            <w:r>
              <w:rPr>
                <w:rFonts w:ascii="Aptos" w:hAnsi="Aptos"/>
                <w:b/>
                <w:color w:val="FFFFFF"/>
                <w:sz w:val="17"/>
                <w:lang w:val="de-DE" w:bidi="de-DE"/>
              </w:rPr>
              <w:t>Änderungsgrund</w:t>
            </w:r>
          </w:p>
        </w:tc>
      </w:tr>
      <w:tr>
        <w:tc>
          <w:tcPr>
            <w:tcW w:type="dxa" w:w="3137"/>
          </w:tcPr>
          <w:p>
            <w:pPr>
              <w:spacing w:after="0"/>
              <w:jc w:val="left"/>
            </w:pPr>
            <w:r>
              <w:rPr>
                <w:lang w:val="de-DE" w:bidi="de-DE"/>
              </w:rPr>
            </w:r>
            <w:r>
              <w:rPr>
                <w:rFonts w:ascii="Aptos" w:hAnsi="Aptos"/>
                <w:b w:val="0"/>
                <w:color w:val="20343A"/>
                <w:sz w:val="16"/>
                <w:lang w:val="de-DE" w:bidi="de-DE"/>
              </w:rPr>
              <w:t>Domänenobjekt</w:t>
            </w:r>
          </w:p>
        </w:tc>
        <w:tc>
          <w:tcPr>
            <w:tcW w:type="dxa" w:w="3137"/>
          </w:tcPr>
          <w:p>
            <w:pPr>
              <w:spacing w:after="0"/>
              <w:jc w:val="left"/>
            </w:pPr>
            <w:r>
              <w:rPr>
                <w:lang w:val="de-DE" w:bidi="de-DE"/>
              </w:rPr>
            </w:r>
            <w:r>
              <w:rPr>
                <w:rFonts w:ascii="Aptos" w:hAnsi="Aptos"/>
                <w:b w:val="0"/>
                <w:color w:val="20343A"/>
                <w:sz w:val="16"/>
                <w:lang w:val="de-DE" w:bidi="de-DE"/>
              </w:rPr>
              <w:t>Spieler</w:t>
            </w:r>
          </w:p>
        </w:tc>
        <w:tc>
          <w:tcPr>
            <w:tcW w:type="dxa" w:w="3137"/>
          </w:tcPr>
          <w:p>
            <w:pPr>
              <w:spacing w:after="0"/>
              <w:jc w:val="left"/>
            </w:pPr>
            <w:r>
              <w:rPr>
                <w:lang w:val="de-DE" w:bidi="de-DE"/>
              </w:rPr>
            </w:r>
            <w:r>
              <w:rPr>
                <w:rFonts w:ascii="Aptos" w:hAnsi="Aptos"/>
                <w:b w:val="0"/>
                <w:color w:val="20343A"/>
                <w:sz w:val="16"/>
                <w:lang w:val="de-DE" w:bidi="de-DE"/>
              </w:rPr>
              <w:t>Vereinsregel ändert sich</w:t>
            </w:r>
          </w:p>
        </w:tc>
      </w:tr>
      <w:tr>
        <w:tc>
          <w:tcPr>
            <w:tcW w:type="dxa" w:w="3137"/>
          </w:tcPr>
          <w:p>
            <w:pPr>
              <w:spacing w:after="0"/>
              <w:jc w:val="left"/>
            </w:pPr>
            <w:r>
              <w:rPr>
                <w:lang w:val="de-DE" w:bidi="de-DE"/>
              </w:rPr>
            </w:r>
            <w:r>
              <w:rPr>
                <w:rFonts w:ascii="Aptos" w:hAnsi="Aptos"/>
                <w:b w:val="0"/>
                <w:color w:val="20343A"/>
                <w:sz w:val="16"/>
                <w:lang w:val="de-DE" w:bidi="de-DE"/>
              </w:rPr>
              <w:t>DTO/Datensatz</w:t>
            </w:r>
          </w:p>
        </w:tc>
        <w:tc>
          <w:tcPr>
            <w:tcW w:type="dxa" w:w="3137"/>
          </w:tcPr>
          <w:p>
            <w:pPr>
              <w:spacing w:after="0"/>
              <w:jc w:val="left"/>
            </w:pPr>
            <w:r>
              <w:rPr>
                <w:lang w:val="de-DE" w:bidi="de-DE"/>
              </w:rPr>
            </w:r>
            <w:r>
              <w:rPr>
                <w:rFonts w:ascii="Aptos" w:hAnsi="Aptos"/>
                <w:b w:val="0"/>
                <w:color w:val="20343A"/>
                <w:sz w:val="16"/>
                <w:lang w:val="de-DE" w:bidi="de-DE"/>
              </w:rPr>
              <w:t>SpielerDaten</w:t>
            </w:r>
          </w:p>
        </w:tc>
        <w:tc>
          <w:tcPr>
            <w:tcW w:type="dxa" w:w="3137"/>
          </w:tcPr>
          <w:p>
            <w:pPr>
              <w:spacing w:after="0"/>
              <w:jc w:val="left"/>
            </w:pPr>
            <w:r>
              <w:rPr>
                <w:lang w:val="de-DE" w:bidi="de-DE"/>
              </w:rPr>
            </w:r>
            <w:r>
              <w:rPr>
                <w:rFonts w:ascii="Aptos" w:hAnsi="Aptos"/>
                <w:b w:val="0"/>
                <w:color w:val="20343A"/>
                <w:sz w:val="16"/>
                <w:lang w:val="de-DE" w:bidi="de-DE"/>
              </w:rPr>
              <w:t>Speicherformat ändert sich</w:t>
            </w:r>
          </w:p>
        </w:tc>
      </w:tr>
      <w:tr>
        <w:tc>
          <w:tcPr>
            <w:tcW w:type="dxa" w:w="3137"/>
          </w:tcPr>
          <w:p>
            <w:pPr>
              <w:spacing w:after="0"/>
              <w:jc w:val="left"/>
            </w:pPr>
            <w:r>
              <w:rPr>
                <w:lang w:val="de-DE" w:bidi="de-DE"/>
              </w:rPr>
            </w:r>
            <w:r>
              <w:rPr>
                <w:rFonts w:ascii="Aptos" w:hAnsi="Aptos"/>
                <w:b w:val="0"/>
                <w:color w:val="20343A"/>
                <w:sz w:val="16"/>
                <w:lang w:val="de-DE" w:bidi="de-DE"/>
              </w:rPr>
              <w:t>Adapter</w:t>
            </w:r>
          </w:p>
        </w:tc>
        <w:tc>
          <w:tcPr>
            <w:tcW w:type="dxa" w:w="3137"/>
          </w:tcPr>
          <w:p>
            <w:pPr>
              <w:spacing w:after="0"/>
              <w:jc w:val="left"/>
            </w:pPr>
            <w:r>
              <w:rPr>
                <w:lang w:val="de-DE" w:bidi="de-DE"/>
              </w:rPr>
            </w:r>
            <w:r>
              <w:rPr>
                <w:rFonts w:ascii="Aptos" w:hAnsi="Aptos"/>
                <w:b w:val="0"/>
                <w:color w:val="20343A"/>
                <w:sz w:val="16"/>
                <w:lang w:val="de-DE" w:bidi="de-DE"/>
              </w:rPr>
              <w:t>JsonSpielerSpeicher</w:t>
            </w:r>
          </w:p>
        </w:tc>
        <w:tc>
          <w:tcPr>
            <w:tcW w:type="dxa" w:w="3137"/>
          </w:tcPr>
          <w:p>
            <w:pPr>
              <w:spacing w:after="0"/>
              <w:jc w:val="left"/>
            </w:pPr>
            <w:r>
              <w:rPr>
                <w:lang w:val="de-DE" w:bidi="de-DE"/>
              </w:rPr>
            </w:r>
            <w:r>
              <w:rPr>
                <w:rFonts w:ascii="Aptos" w:hAnsi="Aptos"/>
                <w:b w:val="0"/>
                <w:color w:val="20343A"/>
                <w:sz w:val="16"/>
                <w:lang w:val="de-DE" w:bidi="de-DE"/>
              </w:rPr>
              <w:t>Bibliothek oder Dateiziel ändert sich</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[OOP-K10-A01] · KERNPFAD · Speichergrenzen modellieren</w:t>
            </w:r>
          </w:p>
          <w:p>
            <w:pPr>
              <w:numPr>
                <w:ilvl w:val="0"/>
                <w:numId w:val="48"/>
              </w:numPr>
              <w:spacing w:after="40"/>
              <w:ind w:left="530" w:hanging="360" w:right="170"/>
            </w:pPr>
            <w:r>
              <w:rPr>
                <w:lang w:val="de-DE" w:bidi="de-DE"/>
              </w:rPr>
              <w:t>Markiere im Teammanager fachliche und technische Daten.</w:t>
            </w:r>
          </w:p>
          <w:p>
            <w:pPr>
              <w:numPr>
                <w:ilvl w:val="0"/>
                <w:numId w:val="48"/>
              </w:numPr>
              <w:spacing w:after="40"/>
              <w:ind w:left="530" w:hanging="360" w:right="170"/>
            </w:pPr>
            <w:r>
              <w:rPr>
                <w:lang w:val="de-DE" w:bidi="de-DE"/>
              </w:rPr>
              <w:t>Entwirf SpielerDaten als unveränderlichen Transferdatensatz.</w:t>
            </w:r>
          </w:p>
          <w:p>
            <w:pPr>
              <w:numPr>
                <w:ilvl w:val="0"/>
                <w:numId w:val="48"/>
              </w:numPr>
              <w:spacing w:after="40"/>
              <w:ind w:left="530" w:hanging="360" w:right="170"/>
            </w:pPr>
            <w:r>
              <w:rPr>
                <w:lang w:val="de-DE" w:bidi="de-DE"/>
              </w:rPr>
              <w:t>Lege die Abbildung zwischen Spieler und SpielerDaten fest.</w:t>
            </w:r>
          </w:p>
          <w:p>
            <w:pPr>
              <w:numPr>
                <w:ilvl w:val="0"/>
                <w:numId w:val="48"/>
              </w:numPr>
              <w:spacing w:after="40"/>
              <w:ind w:left="530" w:hanging="360" w:right="170"/>
            </w:pPr>
            <w:r>
              <w:rPr>
                <w:lang w:val="de-DE" w:bidi="de-DE"/>
              </w:rPr>
              <w:t>Begründe, welche Validierung beim Einlesen erneut ausgeführt werden muss.</w:t>
            </w:r>
          </w:p>
          <w:p>
            <w:pPr>
              <w:spacing w:before="80" w:after="20"/>
              <w:ind w:left="170" w:right="170"/>
            </w:pPr>
            <w:r>
              <w:rPr>
                <w:b/>
                <w:lang w:val="de-DE" w:bidi="de-DE"/>
              </w:rPr>
              <w:t xml:space="preserve">Erwartetes Lernprodukt: </w:t>
            </w:r>
            <w:r>
              <w:rPr>
                <w:lang w:val="de-DE" w:bidi="de-DE"/>
              </w:rPr>
              <w:t>Mapping-Skizze mit Fachregeln und Speichergrenze.</w:t>
            </w:r>
          </w:p>
          <w:p>
            <w:pPr>
              <w:spacing w:before="80" w:after="20"/>
              <w:ind w:left="170" w:right="170"/>
            </w:pPr>
            <w:r>
              <w:rPr>
                <w:b/>
                <w:lang w:val="de-DE" w:bidi="de-DE"/>
              </w:rPr>
              <w:t xml:space="preserve">Möglicher Startprompt: </w:t>
            </w:r>
            <w:r>
              <w:rPr>
                <w:lang w:val="de-DE" w:bidi="de-DE"/>
              </w:rPr>
              <w:t>Frage mich für jedes Feld, ob es fachliche Bedeutung oder nur technische Darstellung besitzt.</w:t>
            </w:r>
          </w:p>
        </w:tc>
      </w:tr>
    </w:tbl>
    <w:p>
      <w:pPr>
        <w:spacing w:after="20"/>
      </w:pPr>
    </w:p>
    <w:p>
      <w:pPr>
        <w:pStyle w:val="Heading2"/>
      </w:pPr>
      <w:r>
        <w:rPr>
          <w:lang w:val="de-DE" w:bidi="de-DE"/>
        </w:rPr>
        <w:t>10.2 Implementierungswerkstatt: Speichervertrag</w:t>
      </w:r>
    </w:p>
    <w:p>
      <w:pPr>
        <w:keepNext/>
        <w:spacing w:after="60"/>
      </w:pPr>
      <w:r>
        <w:rPr>
          <w:b/>
          <w:color w:val="0F766E"/>
          <w:lang w:val="de-DE" w:bidi="de-DE"/>
        </w:rPr>
        <w:t>Syntaxhilfe Java · Speicherzugriff hinter einem Interface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SpielerSpeicher {</w:t>
            </w:r>
            <w:r>
              <w:rPr>
                <w:lang w:val="de-DE" w:bidi="de-DE"/>
              </w:rPr>
              <w:br/>
            </w:r>
            <w:r>
              <w:rPr>
                <w:rFonts w:ascii="Liberation Mono" w:hAnsi="Liberation Mono"/>
                <w:color w:val="20343A"/>
                <w:sz w:val="17"/>
                <w:lang w:val="de-DE" w:bidi="de-DE"/>
              </w:rPr>
              <w:t xml:space="preserve">    void speichere(Spieler spieler);</w:t>
            </w:r>
            <w:r>
              <w:rPr>
                <w:lang w:val="de-DE" w:bidi="de-DE"/>
              </w:rPr>
              <w:br/>
            </w:r>
            <w:r>
              <w:rPr>
                <w:rFonts w:ascii="Liberation Mono" w:hAnsi="Liberation Mono"/>
                <w:color w:val="20343A"/>
                <w:sz w:val="17"/>
                <w:lang w:val="de-DE" w:bidi="de-DE"/>
              </w:rPr>
              <w:t xml:space="preserve">    Optional&lt;Spieler&gt; finde(int nummer);</w:t>
            </w:r>
            <w:r>
              <w:rPr>
                <w:lang w:val="de-DE" w:bidi="de-DE"/>
              </w:rPr>
              <w:br/>
            </w:r>
            <w:r>
              <w:rPr>
                <w:rFonts w:ascii="Liberation Mono" w:hAnsi="Liberation Mono"/>
                <w:color w:val="20343A"/>
                <w:sz w:val="17"/>
                <w:lang w:val="de-DE" w:bidi="de-DE"/>
              </w:rPr>
              <w:t xml:space="preserve">    List&lt;Spieler&gt; findeAlle();</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InMemorySpielerSpeicher implements SpielerSpeicher {</w:t>
            </w:r>
            <w:r>
              <w:rPr>
                <w:lang w:val="de-DE" w:bidi="de-DE"/>
              </w:rPr>
              <w:br/>
            </w:r>
            <w:r>
              <w:rPr>
                <w:rFonts w:ascii="Liberation Mono" w:hAnsi="Liberation Mono"/>
                <w:color w:val="20343A"/>
                <w:sz w:val="17"/>
                <w:lang w:val="de-DE" w:bidi="de-DE"/>
              </w:rPr>
              <w:t xml:space="preserve">    private final Map&lt;Integer, Spieler&gt; daten = new HashMap&lt;&gt;();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speichere(Spieler spieler) {</w:t>
            </w:r>
            <w:r>
              <w:rPr>
                <w:lang w:val="de-DE" w:bidi="de-DE"/>
              </w:rPr>
              <w:br/>
            </w:r>
            <w:r>
              <w:rPr>
                <w:rFonts w:ascii="Liberation Mono" w:hAnsi="Liberation Mono"/>
                <w:color w:val="20343A"/>
                <w:sz w:val="17"/>
                <w:lang w:val="de-DE" w:bidi="de-DE"/>
              </w:rPr>
              <w:t xml:space="preserve">        daten.put(spieler.nummer(), spieler);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Optional&lt;Spieler&gt; finde(int nummer) {</w:t>
            </w:r>
            <w:r>
              <w:rPr>
                <w:lang w:val="de-DE" w:bidi="de-DE"/>
              </w:rPr>
              <w:br/>
            </w:r>
            <w:r>
              <w:rPr>
                <w:rFonts w:ascii="Liberation Mono" w:hAnsi="Liberation Mono"/>
                <w:color w:val="20343A"/>
                <w:sz w:val="17"/>
                <w:lang w:val="de-DE" w:bidi="de-DE"/>
              </w:rPr>
              <w:t xml:space="preserve">        return Optional.ofNullable(daten.get(nummer));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List&lt;Spieler&gt; findeAlle() {</w:t>
            </w:r>
            <w:r>
              <w:rPr>
                <w:lang w:val="de-DE" w:bidi="de-DE"/>
              </w:rPr>
              <w:br/>
            </w:r>
            <w:r>
              <w:rPr>
                <w:rFonts w:ascii="Liberation Mono" w:hAnsi="Liberation Mono"/>
                <w:color w:val="20343A"/>
                <w:sz w:val="17"/>
                <w:lang w:val="de-DE" w:bidi="de-DE"/>
              </w:rPr>
              <w:t xml:space="preserve">        return List.copyOf(daten.values());</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[OOP-K10-A02] · IMPLEMENTIEREN · Einen austauschbaren Speicher implementieren</w:t>
            </w:r>
          </w:p>
          <w:p>
            <w:pPr>
              <w:numPr>
                <w:ilvl w:val="0"/>
                <w:numId w:val="49"/>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49"/>
              </w:numPr>
              <w:spacing w:after="40"/>
              <w:ind w:left="530" w:hanging="360" w:right="170"/>
            </w:pPr>
            <w:r>
              <w:rPr>
                <w:lang w:val="de-DE" w:bidi="de-DE"/>
              </w:rPr>
              <w:t>Implementiere SpielerSpeicher und die In-Memory-Variante.</w:t>
            </w:r>
          </w:p>
          <w:p>
            <w:pPr>
              <w:numPr>
                <w:ilvl w:val="0"/>
                <w:numId w:val="49"/>
              </w:numPr>
              <w:spacing w:after="40"/>
              <w:ind w:left="530" w:hanging="360" w:right="170"/>
            </w:pPr>
            <w:r>
              <w:rPr>
                <w:lang w:val="de-DE" w:bidi="de-DE"/>
              </w:rPr>
              <w:t>Teste Speichern, Finden, Überschreiben und eine leere Treffermenge.</w:t>
            </w:r>
          </w:p>
          <w:p>
            <w:pPr>
              <w:numPr>
                <w:ilvl w:val="0"/>
                <w:numId w:val="49"/>
              </w:numPr>
              <w:spacing w:after="40"/>
              <w:ind w:left="530" w:hanging="360" w:right="170"/>
            </w:pPr>
            <w:r>
              <w:rPr>
                <w:lang w:val="de-DE" w:bidi="de-DE"/>
              </w:rPr>
              <w:t>Ergänze loesche(int nummer) samt Vertrag und Tests.</w:t>
            </w:r>
          </w:p>
          <w:p>
            <w:pPr>
              <w:numPr>
                <w:ilvl w:val="0"/>
                <w:numId w:val="49"/>
              </w:numPr>
              <w:spacing w:after="40"/>
              <w:ind w:left="530" w:hanging="360" w:right="170"/>
            </w:pPr>
            <w:r>
              <w:rPr>
                <w:lang w:val="de-DE" w:bidi="de-DE"/>
              </w:rPr>
              <w:t>Bewerte KI-Code auf veränderbare Rückgaben und versteckte globale Daten.</w:t>
            </w:r>
          </w:p>
          <w:p>
            <w:pPr>
              <w:spacing w:before="80" w:after="20"/>
              <w:ind w:left="170" w:right="170"/>
            </w:pPr>
            <w:r>
              <w:rPr>
                <w:b/>
                <w:lang w:val="de-DE" w:bidi="de-DE"/>
              </w:rPr>
              <w:t xml:space="preserve">Erwartetes Lernprodukt: </w:t>
            </w:r>
            <w:r>
              <w:rPr>
                <w:lang w:val="de-DE" w:bidi="de-DE"/>
              </w:rPr>
              <w:t>Speicherinterface, In-Memory-Adapter und mindestens fünf Tests.</w:t>
            </w:r>
          </w:p>
          <w:p>
            <w:pPr>
              <w:spacing w:before="80" w:after="20"/>
              <w:ind w:left="170" w:right="170"/>
            </w:pPr>
            <w:r>
              <w:rPr>
                <w:b/>
                <w:lang w:val="de-DE" w:bidi="de-DE"/>
              </w:rPr>
              <w:t xml:space="preserve">Möglicher Startprompt: </w:t>
            </w:r>
            <w:r>
              <w:rPr>
                <w:lang w:val="de-DE" w:bidi="de-DE"/>
              </w:rPr>
              <w:t>Zeige mir nur den Vertrag. Frage danach, welche Fälle beobachtbar getestet werden müssen.</w:t>
            </w:r>
          </w:p>
        </w:tc>
      </w:tr>
    </w:tbl>
    <w:p>
      <w:pPr>
        <w:spacing w:after="20"/>
      </w:pPr>
    </w:p>
    <w:p>
      <w:pPr>
        <w:pStyle w:val="Heading2"/>
      </w:pPr>
      <w:r>
        <w:rPr>
          <w:lang w:val="de-DE" w:bidi="de-DE"/>
        </w:rPr>
        <w:t>10.3 Implementierungswerkstatt: JSON und Mapping</w:t>
      </w:r>
    </w:p>
    <w:p>
      <w:pPr>
        <w:keepNext/>
        <w:spacing w:after="60"/>
      </w:pPr>
      <w:r>
        <w:rPr>
          <w:b/>
          <w:color w:val="0F766E"/>
          <w:lang w:val="de-DE" w:bidi="de-DE"/>
        </w:rPr>
        <w:t>Syntaxhilfe Java · DTO und Mapper schützen das Fachmodell</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record SpielerDaten(int nummer, String name, String position)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SpielerMapper {</w:t>
            </w:r>
            <w:r>
              <w:rPr>
                <w:lang w:val="de-DE" w:bidi="de-DE"/>
              </w:rPr>
              <w:br/>
            </w:r>
            <w:r>
              <w:rPr>
                <w:rFonts w:ascii="Liberation Mono" w:hAnsi="Liberation Mono"/>
                <w:color w:val="20343A"/>
                <w:sz w:val="17"/>
                <w:lang w:val="de-DE" w:bidi="de-DE"/>
              </w:rPr>
              <w:t xml:space="preserve">    public SpielerDaten nachDaten(Spieler spieler) {</w:t>
            </w:r>
            <w:r>
              <w:rPr>
                <w:lang w:val="de-DE" w:bidi="de-DE"/>
              </w:rPr>
              <w:br/>
            </w:r>
            <w:r>
              <w:rPr>
                <w:rFonts w:ascii="Liberation Mono" w:hAnsi="Liberation Mono"/>
                <w:color w:val="20343A"/>
                <w:sz w:val="17"/>
                <w:lang w:val="de-DE" w:bidi="de-DE"/>
              </w:rPr>
              <w:t xml:space="preserve">        return new SpielerDaten(</w:t>
            </w:r>
            <w:r>
              <w:rPr>
                <w:lang w:val="de-DE" w:bidi="de-DE"/>
              </w:rPr>
              <w:br/>
            </w:r>
            <w:r>
              <w:rPr>
                <w:rFonts w:ascii="Liberation Mono" w:hAnsi="Liberation Mono"/>
                <w:color w:val="20343A"/>
                <w:sz w:val="17"/>
                <w:lang w:val="de-DE" w:bidi="de-DE"/>
              </w:rPr>
              <w:t xml:space="preserve">            spieler.nummer(), spieler.name(), spieler.position());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Spieler nachModell(SpielerDaten daten) {</w:t>
            </w:r>
            <w:r>
              <w:rPr>
                <w:lang w:val="de-DE" w:bidi="de-DE"/>
              </w:rPr>
              <w:br/>
            </w:r>
            <w:r>
              <w:rPr>
                <w:rFonts w:ascii="Liberation Mono" w:hAnsi="Liberation Mono"/>
                <w:color w:val="20343A"/>
                <w:sz w:val="17"/>
                <w:lang w:val="de-DE" w:bidi="de-DE"/>
              </w:rPr>
              <w:t xml:space="preserve">        return new Spieler(</w:t>
            </w:r>
            <w:r>
              <w:rPr>
                <w:lang w:val="de-DE" w:bidi="de-DE"/>
              </w:rPr>
              <w:br/>
            </w:r>
            <w:r>
              <w:rPr>
                <w:rFonts w:ascii="Liberation Mono" w:hAnsi="Liberation Mono"/>
                <w:color w:val="20343A"/>
                <w:sz w:val="17"/>
                <w:lang w:val="de-DE" w:bidi="de-DE"/>
              </w:rPr>
              <w:t xml:space="preserve">            daten.nummer(), daten.name(), daten.position());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[OOP-K10-A03] · IMPLEMENTIEREN · JSON-Persistenz ergänzen</w:t>
            </w:r>
          </w:p>
          <w:p>
            <w:pPr>
              <w:numPr>
                <w:ilvl w:val="0"/>
                <w:numId w:val="50"/>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0"/>
              </w:numPr>
              <w:spacing w:after="40"/>
              <w:ind w:left="530" w:hanging="360" w:right="170"/>
            </w:pPr>
            <w:r>
              <w:rPr>
                <w:lang w:val="de-DE" w:bidi="de-DE"/>
              </w:rPr>
              <w:t>Implementiere SpielerMapper und teste beide Abbildungsrichtungen.</w:t>
            </w:r>
          </w:p>
          <w:p>
            <w:pPr>
              <w:numPr>
                <w:ilvl w:val="0"/>
                <w:numId w:val="50"/>
              </w:numPr>
              <w:spacing w:after="40"/>
              <w:ind w:left="530" w:hanging="360" w:right="170"/>
            </w:pPr>
            <w:r>
              <w:rPr>
                <w:lang w:val="de-DE" w:bidi="de-DE"/>
              </w:rPr>
              <w:t>Speichere eine Liste von SpielerDaten als JSON im Starterprojekt.</w:t>
            </w:r>
          </w:p>
          <w:p>
            <w:pPr>
              <w:numPr>
                <w:ilvl w:val="0"/>
                <w:numId w:val="50"/>
              </w:numPr>
              <w:spacing w:after="40"/>
              <w:ind w:left="530" w:hanging="360" w:right="170"/>
            </w:pPr>
            <w:r>
              <w:rPr>
                <w:lang w:val="de-DE" w:bidi="de-DE"/>
              </w:rPr>
              <w:t>Lies die Datei ein und rekonstruiere gültige Spielerobjekte.</w:t>
            </w:r>
          </w:p>
          <w:p>
            <w:pPr>
              <w:numPr>
                <w:ilvl w:val="0"/>
                <w:numId w:val="50"/>
              </w:numPr>
              <w:spacing w:after="40"/>
              <w:ind w:left="530" w:hanging="360" w:right="170"/>
            </w:pPr>
            <w:r>
              <w:rPr>
                <w:lang w:val="de-DE" w:bidi="de-DE"/>
              </w:rPr>
              <w:t>Behandle fehlende, beschädigte und fachlich ungültige Daten mit klaren Fehlern.</w:t>
            </w:r>
          </w:p>
          <w:p>
            <w:pPr>
              <w:spacing w:before="80" w:after="20"/>
              <w:ind w:left="170" w:right="170"/>
            </w:pPr>
            <w:r>
              <w:rPr>
                <w:b/>
                <w:lang w:val="de-DE" w:bidi="de-DE"/>
              </w:rPr>
              <w:t xml:space="preserve">Erwartetes Lernprodukt: </w:t>
            </w:r>
            <w:r>
              <w:rPr>
                <w:lang w:val="de-DE" w:bidi="de-DE"/>
              </w:rPr>
              <w:t>JSON-Datei, Mapper, Adapter sowie Normal- und Fehlertests.</w:t>
            </w:r>
          </w:p>
          <w:p>
            <w:pPr>
              <w:spacing w:before="80" w:after="20"/>
              <w:ind w:left="170" w:right="170"/>
            </w:pPr>
            <w:r>
              <w:rPr>
                <w:b/>
                <w:lang w:val="de-DE" w:bidi="de-DE"/>
              </w:rPr>
              <w:t xml:space="preserve">Möglicher Startprompt: </w:t>
            </w:r>
            <w:r>
              <w:rPr>
                <w:lang w:val="de-DE" w:bidi="de-DE"/>
              </w:rPr>
              <w:t>Hilf mir zuerst, Domänenfehler von Datei- und Formatfehlern zu unterscheiden; gib keinen fertigen Adapter aus.</w:t>
            </w:r>
          </w:p>
        </w:tc>
      </w:tr>
    </w:tbl>
    <w:p>
      <w:pPr>
        <w:spacing w:after="20"/>
      </w:pPr>
    </w:p>
    <w:p>
      <w:pPr>
        <w:pStyle w:val="Heading2"/>
      </w:pPr>
      <w:r>
        <w:rPr>
          <w:lang w:val="de-DE" w:bidi="de-DE"/>
        </w:rPr>
        <w:t>10.4 Sprachtransfer und Lernagent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TRANSFER · Dasselbe Speichermodell wiedererkennen</w:t>
            </w:r>
          </w:p>
          <w:p>
            <w:pPr>
              <w:numPr>
                <w:ilvl w:val="0"/>
                <w:numId w:val="51"/>
              </w:numPr>
              <w:spacing w:after="40"/>
              <w:ind w:left="530" w:hanging="360" w:right="170"/>
            </w:pPr>
            <w:r>
              <w:rPr>
                <w:lang w:val="de-DE" w:bidi="de-DE"/>
              </w:rPr>
              <w:t>Übertrage nur SpielerDaten und Mapper in Python oder PHP.</w:t>
            </w:r>
          </w:p>
          <w:p>
            <w:pPr>
              <w:numPr>
                <w:ilvl w:val="0"/>
                <w:numId w:val="51"/>
              </w:numPr>
              <w:spacing w:after="40"/>
              <w:ind w:left="530" w:hanging="360" w:right="170"/>
            </w:pPr>
            <w:r>
              <w:rPr>
                <w:lang w:val="de-DE" w:bidi="de-DE"/>
              </w:rPr>
              <w:t>Vergleiche Typprüfung, Fehlerbehandlung und JSON-Abbildung.</w:t>
            </w:r>
          </w:p>
          <w:p>
            <w:pPr>
              <w:numPr>
                <w:ilvl w:val="0"/>
                <w:numId w:val="51"/>
              </w:numPr>
              <w:spacing w:after="40"/>
              <w:ind w:left="530" w:hanging="360" w:right="170"/>
            </w:pPr>
            <w:r>
              <w:rPr>
                <w:lang w:val="de-DE" w:bidi="de-DE"/>
              </w:rPr>
              <w:t>Implementiere anschließend LernzielSpeicher in Java.</w:t>
            </w:r>
          </w:p>
          <w:p>
            <w:pPr>
              <w:numPr>
                <w:ilvl w:val="0"/>
                <w:numId w:val="51"/>
              </w:numPr>
              <w:spacing w:after="40"/>
              <w:ind w:left="530" w:hanging="360" w:right="170"/>
            </w:pPr>
            <w:r>
              <w:rPr>
                <w:lang w:val="de-DE" w:bidi="de-DE"/>
              </w:rPr>
              <w:t>Zeige durch einen Test, dass der Lernpfad den konkreten Speicher nicht kennt.</w:t>
            </w:r>
          </w:p>
          <w:p>
            <w:pPr>
              <w:spacing w:before="80" w:after="20"/>
              <w:ind w:left="170" w:right="170"/>
            </w:pPr>
            <w:r>
              <w:rPr>
                <w:b/>
                <w:lang w:val="de-DE" w:bidi="de-DE"/>
              </w:rPr>
              <w:t xml:space="preserve">Erwartetes Lernprodukt: </w:t>
            </w:r>
            <w:r>
              <w:rPr>
                <w:lang w:val="de-DE" w:bidi="de-DE"/>
              </w:rPr>
              <w:t>Sprachvergleich und austauschbarer Lernziel-Speicher.</w:t>
            </w:r>
          </w:p>
          <w:p>
            <w:pPr>
              <w:spacing w:before="80" w:after="20"/>
              <w:ind w:left="170" w:right="170"/>
            </w:pPr>
            <w:r>
              <w:rPr>
                <w:b/>
                <w:lang w:val="de-DE" w:bidi="de-DE"/>
              </w:rPr>
              <w:t xml:space="preserve">Möglicher Startprompt: </w:t>
            </w:r>
            <w:r>
              <w:rPr>
                <w:lang w:val="de-DE" w:bidi="de-DE"/>
              </w:rPr>
              <w:t>Prüfe nur, ob Fachmodell, DTO und Adapter weiterhin getrennte Rollen besitzen.</w:t>
            </w:r>
          </w:p>
        </w:tc>
      </w:tr>
    </w:tbl>
    <w:p>
      <w:pPr>
        <w:spacing w:after="20"/>
      </w:pPr>
    </w:p>
    <w:p>
      <w:pPr/>
      <w:r>
        <w:rPr>
          <w:lang w:val="de-DE" w:bidi="de-DE"/>
        </w:rPr>
      </w:r>
    </w:p>
    <w:p>
      <w:pPr>
        <w:pStyle w:val="Heading2"/>
      </w:pPr>
      <w:r>
        <w:rPr>
          <w:lang w:val="de-DE" w:bidi="de-DE"/>
        </w:rPr>
        <w:t>10.5 Dateiwerkstatt: FileWriter und FileReader</w:t>
      </w:r>
    </w:p>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try (FileWriter writer = new FileWriter(pfad)) {</w:t>
      </w:r>
      <w:r>
        <w:rPr>
          <w:lang w:val="de-DE" w:bidi="de-DE"/>
        </w:rPr>
        <w:br/>
      </w:r>
      <w:r>
        <w:rPr>
          <w:rFonts w:ascii="Consolas" w:hAnsi="Consolas" w:eastAsia="Consolas"/>
          <w:color w:val="263238"/>
          <w:sz w:val="16"/>
          <w:lang w:val="de-DE" w:bidi="de-DE"/>
        </w:rPr>
        <w:t xml:space="preserve">    writer.write(mitglied.toCsv());</w:t>
      </w:r>
      <w:r>
        <w:rPr>
          <w:lang w:val="de-DE" w:bidi="de-DE"/>
        </w:rPr>
        <w:br/>
      </w:r>
      <w:r>
        <w:rPr>
          <w:rFonts w:ascii="Consolas" w:hAnsi="Consolas" w:eastAsia="Consolas"/>
          <w:color w:val="263238"/>
          <w:sz w:val="16"/>
          <w:lang w:val="de-DE" w:bidi="de-DE"/>
        </w:rPr>
        <w:t>}</w:t>
      </w:r>
      <w:r>
        <w:rPr>
          <w:lang w:val="de-DE" w:bidi="de-DE"/>
        </w:rPr>
        <w:br/>
      </w:r>
      <w:r>
        <w:rPr>
          <w:rFonts w:ascii="Consolas" w:hAnsi="Consolas" w:eastAsia="Consolas"/>
          <w:color w:val="263238"/>
          <w:sz w:val="16"/>
          <w:lang w:val="de-DE" w:bidi="de-DE"/>
        </w:rPr>
      </w:r>
      <w:r>
        <w:rPr>
          <w:lang w:val="de-DE" w:bidi="de-DE"/>
        </w:rPr>
        <w:br/>
      </w:r>
      <w:r>
        <w:rPr>
          <w:rFonts w:ascii="Consolas" w:hAnsi="Consolas" w:eastAsia="Consolas"/>
          <w:color w:val="263238"/>
          <w:sz w:val="16"/>
          <w:lang w:val="de-DE" w:bidi="de-DE"/>
        </w:rPr>
        <w:t>try (FileReader reader = new FileReader(pfad)) {</w:t>
      </w:r>
      <w:r>
        <w:rPr>
          <w:lang w:val="de-DE" w:bidi="de-DE"/>
        </w:rPr>
        <w:br/>
      </w:r>
      <w:r>
        <w:rPr>
          <w:rFonts w:ascii="Consolas" w:hAnsi="Consolas" w:eastAsia="Consolas"/>
          <w:color w:val="263238"/>
          <w:sz w:val="16"/>
          <w:lang w:val="de-DE" w:bidi="de-DE"/>
        </w:rPr>
        <w:t xml:space="preserve">    int zeichen;</w:t>
      </w:r>
      <w:r>
        <w:rPr>
          <w:lang w:val="de-DE" w:bidi="de-DE"/>
        </w:rPr>
        <w:br/>
      </w:r>
      <w:r>
        <w:rPr>
          <w:rFonts w:ascii="Consolas" w:hAnsi="Consolas" w:eastAsia="Consolas"/>
          <w:color w:val="263238"/>
          <w:sz w:val="16"/>
          <w:lang w:val="de-DE" w:bidi="de-DE"/>
        </w:rPr>
        <w:t xml:space="preserve">    while ((zeichen = reader.read()) != -1) {</w:t>
      </w:r>
      <w:r>
        <w:rPr>
          <w:lang w:val="de-DE" w:bidi="de-DE"/>
        </w:rPr>
        <w:br/>
      </w:r>
      <w:r>
        <w:rPr>
          <w:rFonts w:ascii="Consolas" w:hAnsi="Consolas" w:eastAsia="Consolas"/>
          <w:color w:val="263238"/>
          <w:sz w:val="16"/>
          <w:lang w:val="de-DE" w:bidi="de-DE"/>
        </w:rPr>
        <w:t xml:space="preserve">        // Daten kontrolliert verarbeiten</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[OOP-K10-A04] · IMPLEMENTIEREN · Mitglieder offline speichern</w:t>
            </w:r>
          </w:p>
          <w:p>
            <w:pPr>
              <w:spacing w:after="40" w:line="252" w:lineRule="auto"/>
              <w:ind w:left="17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spacing w:after="40" w:line="252" w:lineRule="auto"/>
              <w:ind w:left="170" w:right="170"/>
            </w:pPr>
            <w:r>
              <w:rPr>
                <w:color w:val="1F3037"/>
                <w:sz w:val="18"/>
                <w:lang w:val="de-DE" w:bidi="de-DE"/>
              </w:rPr>
              <w:t>1. Implementiere speichern(Path, List&lt;Mitglied&gt;) und laden(Path).</w:t>
            </w:r>
          </w:p>
          <w:p>
            <w:pPr>
              <w:spacing w:after="40" w:line="252" w:lineRule="auto"/>
              <w:ind w:left="170" w:right="170"/>
            </w:pPr>
            <w:r>
              <w:rPr>
                <w:color w:val="1F3037"/>
                <w:sz w:val="18"/>
                <w:lang w:val="de-DE" w:bidi="de-DE"/>
              </w:rPr>
              <w:t>2. Nutze try-with-resources und behandle I/O-Fehler an einer sinnvollen Systemgrenze.</w:t>
            </w:r>
          </w:p>
          <w:p>
            <w:pPr>
              <w:spacing w:after="40" w:line="252" w:lineRule="auto"/>
              <w:ind w:left="170" w:right="170"/>
            </w:pPr>
            <w:r>
              <w:rPr>
                <w:color w:val="1F3037"/>
                <w:sz w:val="18"/>
                <w:lang w:val="de-DE" w:bidi="de-DE"/>
              </w:rPr>
              <w:t>3. Prüfe leere Datei, zwei Datensätze und eine fehlerhafte Zeile.</w:t>
            </w:r>
          </w:p>
          <w:p>
            <w:pPr>
              <w:spacing w:after="40" w:line="252" w:lineRule="auto"/>
              <w:ind w:left="170" w:right="170"/>
            </w:pPr>
            <w:r>
              <w:rPr>
                <w:color w:val="1F3037"/>
                <w:sz w:val="18"/>
                <w:lang w:val="de-DE" w:bidi="de-DE"/>
              </w:rPr>
              <w:t>Prüfkriterien: Ressourcen werden sicher geschlossen · Reihenfolge bleibt erhalten · fehlerhafte Daten führen zu einer verständlichen Rückmeldung.</w:t>
            </w:r>
          </w:p>
        </w:tc>
      </w:tr>
    </w:tbl>
    <w:p>
      <w:pPr>
        <w:pStyle w:val="Heading2"/>
      </w:pPr>
      <w:r>
        <w:t>10.6 Kapitel-Sicherung</w:t>
      </w:r>
    </w:p>
    <w:p>
      <w:pPr/>
      <w:r>
        <w:t>HALTE FEST · Persistenz und Mapping. Trenne Domänenobjekt, Speicherformat und Adapter.</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Trenne Domänenobjekt, Speicherformat und Adapter.</w:t>
        <w:br/>
        <w:t>Teilstruktur: Ausgangslage → Entwurfsentscheidung → Implementierung/Modell → Test → Änderungsfolge.</w:t>
      </w:r>
    </w:p>
    <w:p>
      <w:pPr/>
      <w:hyperlink w:anchor="toc_top" w:history="1">
        <w:r>
          <w:rPr>
            <w:color w:val="176B62"/>
            <w:u w:val="single"/>
          </w:rPr>
          <w:t>Zurück zum Inhaltsverzeichnis</w:t>
        </w:r>
      </w:hyperlink>
    </w:p>
    <w:p>
      <w:bookmarkStart w:id="162" w:name="toc_sec_011"/>
      <w:bookmarkStart w:id="111" w:name="kapitel_11"/>
      <w:pPr>
        <w:pStyle w:val="Heading1"/>
      </w:pPr>
      <w:r>
        <w:rPr>
          <w:lang w:val="de-DE" w:bidi="de-DE"/>
        </w:rPr>
        <w:t>11 · Datenbanken und Services anbinden</w:t>
      </w:r>
      <w:bookmarkEnd w:id="111"/>
      <w:bookmarkEnd w:id="162"/>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bindest relationale Datenbanken und externe Services über schmale Schnittstellen an. SQL, HTTP und Zugangsdaten bleiben außerhalb der Fachklassen.</w:t>
            </w:r>
          </w:p>
        </w:tc>
      </w:tr>
    </w:tbl>
    <w:p>
      <w:pPr>
        <w:spacing w:after="20"/>
      </w:pPr>
    </w:p>
    <w:p>
      <w:pPr>
        <w:pStyle w:val="Heading2"/>
      </w:pPr>
      <w:r>
        <w:rPr>
          <w:lang w:val="de-DE" w:bidi="de-DE"/>
        </w:rPr>
        <w:t>11.1 Repository und DAO als Systemgrenze</w:t>
      </w:r>
    </w:p>
    <w:p>
      <w:pPr/>
      <w:r>
        <w:rPr>
          <w:lang w:val="de-DE" w:bidi="de-DE"/>
        </w:rPr>
        <w:t>Ein Repository formuliert fachlich benötigte Speicheroperationen. Ein DAO oder Adapter setzt diese Operationen mit JDBC, einer API oder einer anderen Technik um. Entscheidend ist die Abhängigkeitsrichtung: Die Anwendung kennt den Vertrag, nicht die technische Variante.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[OOP-K11-A01] · KERNPFAD · Abfragen vom Fachbedarf her entwerfen</w:t>
            </w:r>
          </w:p>
          <w:p>
            <w:pPr>
              <w:numPr>
                <w:ilvl w:val="0"/>
                <w:numId w:val="52"/>
              </w:numPr>
              <w:spacing w:after="40"/>
              <w:ind w:left="530" w:hanging="360" w:right="170"/>
            </w:pPr>
            <w:r>
              <w:rPr>
                <w:lang w:val="de-DE" w:bidi="de-DE"/>
              </w:rPr>
              <w:t>Formuliere die benötigten Suchoperationen der Vereinsverwaltung.</w:t>
            </w:r>
          </w:p>
          <w:p>
            <w:pPr>
              <w:numPr>
                <w:ilvl w:val="0"/>
                <w:numId w:val="52"/>
              </w:numPr>
              <w:spacing w:after="40"/>
              <w:ind w:left="530" w:hanging="360" w:right="170"/>
            </w:pPr>
            <w:r>
              <w:rPr>
                <w:lang w:val="de-DE" w:bidi="de-DE"/>
              </w:rPr>
              <w:t>Trenne fachliche Suchbegriffe von Tabellen- und Spaltennamen.</w:t>
            </w:r>
          </w:p>
          <w:p>
            <w:pPr>
              <w:numPr>
                <w:ilvl w:val="0"/>
                <w:numId w:val="52"/>
              </w:numPr>
              <w:spacing w:after="40"/>
              <w:ind w:left="530" w:hanging="360" w:right="170"/>
            </w:pPr>
            <w:r>
              <w:rPr>
                <w:lang w:val="de-DE" w:bidi="de-DE"/>
              </w:rPr>
              <w:t>Entwirf ein MitgliedRepository mit kleinen Rückgabetypen.</w:t>
            </w:r>
          </w:p>
          <w:p>
            <w:pPr>
              <w:numPr>
                <w:ilvl w:val="0"/>
                <w:numId w:val="52"/>
              </w:numPr>
              <w:spacing w:after="40"/>
              <w:ind w:left="530" w:hanging="360" w:right="170"/>
            </w:pPr>
            <w:r>
              <w:rPr>
                <w:lang w:val="de-DE" w:bidi="de-DE"/>
              </w:rPr>
              <w:t>Begründe, wann Optional und wann eine Liste passt.</w:t>
            </w:r>
          </w:p>
          <w:p>
            <w:pPr>
              <w:spacing w:before="80" w:after="20"/>
              <w:ind w:left="170" w:right="170"/>
            </w:pPr>
            <w:r>
              <w:rPr>
                <w:b/>
                <w:lang w:val="de-DE" w:bidi="de-DE"/>
              </w:rPr>
              <w:t xml:space="preserve">Erwartetes Lernprodukt: </w:t>
            </w:r>
            <w:r>
              <w:rPr>
                <w:lang w:val="de-DE" w:bidi="de-DE"/>
              </w:rPr>
              <w:t>Repository-Vertrag mit begründeten Signaturen.</w:t>
            </w:r>
          </w:p>
          <w:p>
            <w:pPr>
              <w:spacing w:before="80" w:after="20"/>
              <w:ind w:left="170" w:right="170"/>
            </w:pPr>
            <w:r>
              <w:rPr>
                <w:b/>
                <w:lang w:val="de-DE" w:bidi="de-DE"/>
              </w:rPr>
              <w:t xml:space="preserve">Möglicher Startprompt: </w:t>
            </w:r>
            <w:r>
              <w:rPr>
                <w:lang w:val="de-DE" w:bidi="de-DE"/>
              </w:rPr>
              <w:t>Frage mich zuerst nach den Anwendungsfällen und erst danach nach SQL.</w:t>
            </w:r>
          </w:p>
        </w:tc>
      </w:tr>
    </w:tbl>
    <w:p>
      <w:pPr>
        <w:spacing w:after="20"/>
      </w:pPr>
    </w:p>
    <w:p>
      <w:pPr>
        <w:pStyle w:val="Heading2"/>
      </w:pPr>
      <w:r>
        <w:rPr>
          <w:lang w:val="de-DE" w:bidi="de-DE"/>
        </w:rPr>
        <w:t>11.2 Implementierungswerkstatt: JDBC sicher kapseln</w:t>
      </w:r>
    </w:p>
    <w:p>
      <w:pPr>
        <w:keepNext/>
        <w:spacing w:after="60"/>
      </w:pPr>
      <w:r>
        <w:rPr>
          <w:b/>
          <w:color w:val="0F766E"/>
          <w:lang w:val="de-DE" w:bidi="de-DE"/>
        </w:rPr>
        <w:t>Syntaxhilfe Java · PreparedStatement, try-with-resources und Fehlerübersetzung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Optional&lt;Mitglied&gt; findeNachNummer(String nummer) {</w:t>
            </w:r>
            <w:r>
              <w:rPr>
                <w:lang w:val="de-DE" w:bidi="de-DE"/>
              </w:rPr>
              <w:br/>
            </w:r>
            <w:r>
              <w:rPr>
                <w:rFonts w:ascii="Liberation Mono" w:hAnsi="Liberation Mono"/>
                <w:color w:val="20343A"/>
                <w:sz w:val="17"/>
                <w:lang w:val="de-DE" w:bidi="de-DE"/>
              </w:rPr>
              <w:t xml:space="preserve">    String sql = "SELECT nummer, name FROM mitglied WHERE nummer = ?";</w:t>
            </w:r>
            <w:r>
              <w:rPr>
                <w:lang w:val="de-DE" w:bidi="de-DE"/>
              </w:rPr>
              <w:br/>
            </w:r>
            <w:r>
              <w:rPr>
                <w:rFonts w:ascii="Liberation Mono" w:hAnsi="Liberation Mono"/>
                <w:color w:val="20343A"/>
                <w:sz w:val="17"/>
                <w:lang w:val="de-DE" w:bidi="de-DE"/>
              </w:rPr>
              <w:t xml:space="preserve">    try (Connection con = datenquelle.getConnection();</w:t>
            </w:r>
            <w:r>
              <w:rPr>
                <w:lang w:val="de-DE" w:bidi="de-DE"/>
              </w:rPr>
              <w:br/>
            </w:r>
            <w:r>
              <w:rPr>
                <w:rFonts w:ascii="Liberation Mono" w:hAnsi="Liberation Mono"/>
                <w:color w:val="20343A"/>
                <w:sz w:val="17"/>
                <w:lang w:val="de-DE" w:bidi="de-DE"/>
              </w:rPr>
              <w:t xml:space="preserve">         PreparedStatement ps = con.prepareStatement(sql)) {</w:t>
            </w:r>
            <w:r>
              <w:rPr>
                <w:lang w:val="de-DE" w:bidi="de-DE"/>
              </w:rPr>
              <w:br/>
            </w:r>
            <w:r>
              <w:rPr>
                <w:rFonts w:ascii="Liberation Mono" w:hAnsi="Liberation Mono"/>
                <w:color w:val="20343A"/>
                <w:sz w:val="17"/>
                <w:lang w:val="de-DE" w:bidi="de-DE"/>
              </w:rPr>
              <w:t xml:space="preserve">        ps.setString(1, nummer);</w:t>
            </w:r>
            <w:r>
              <w:rPr>
                <w:lang w:val="de-DE" w:bidi="de-DE"/>
              </w:rPr>
              <w:br/>
            </w:r>
            <w:r>
              <w:rPr>
                <w:rFonts w:ascii="Liberation Mono" w:hAnsi="Liberation Mono"/>
                <w:color w:val="20343A"/>
                <w:sz w:val="17"/>
                <w:lang w:val="de-DE" w:bidi="de-DE"/>
              </w:rPr>
              <w:t xml:space="preserve">        try (ResultSet rs = ps.executeQuery()) {</w:t>
            </w:r>
            <w:r>
              <w:rPr>
                <w:lang w:val="de-DE" w:bidi="de-DE"/>
              </w:rPr>
              <w:br/>
            </w:r>
            <w:r>
              <w:rPr>
                <w:rFonts w:ascii="Liberation Mono" w:hAnsi="Liberation Mono"/>
                <w:color w:val="20343A"/>
                <w:sz w:val="17"/>
                <w:lang w:val="de-DE" w:bidi="de-DE"/>
              </w:rPr>
              <w:t xml:space="preserve">            if (!rs.next()) return Optional.empty();</w:t>
            </w:r>
            <w:r>
              <w:rPr>
                <w:lang w:val="de-DE" w:bidi="de-DE"/>
              </w:rPr>
              <w:br/>
            </w:r>
            <w:r>
              <w:rPr>
                <w:rFonts w:ascii="Liberation Mono" w:hAnsi="Liberation Mono"/>
                <w:color w:val="20343A"/>
                <w:sz w:val="17"/>
                <w:lang w:val="de-DE" w:bidi="de-DE"/>
              </w:rPr>
              <w:t xml:space="preserve">            return Optional.of(new Mitglied(</w:t>
            </w:r>
            <w:r>
              <w:rPr>
                <w:lang w:val="de-DE" w:bidi="de-DE"/>
              </w:rPr>
              <w:br/>
            </w:r>
            <w:r>
              <w:rPr>
                <w:rFonts w:ascii="Liberation Mono" w:hAnsi="Liberation Mono"/>
                <w:color w:val="20343A"/>
                <w:sz w:val="17"/>
                <w:lang w:val="de-DE" w:bidi="de-DE"/>
              </w:rPr>
              <w:t xml:space="preserve">                rs.getString("nummer"), rs.getString("name")));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 catch (SQLException ex) {</w:t>
            </w:r>
            <w:r>
              <w:rPr>
                <w:lang w:val="de-DE" w:bidi="de-DE"/>
              </w:rPr>
              <w:br/>
            </w:r>
            <w:r>
              <w:rPr>
                <w:rFonts w:ascii="Liberation Mono" w:hAnsi="Liberation Mono"/>
                <w:color w:val="20343A"/>
                <w:sz w:val="17"/>
                <w:lang w:val="de-DE" w:bidi="de-DE"/>
              </w:rPr>
              <w:t xml:space="preserve">        throw new SpeicherzugriffException(</w:t>
            </w:r>
            <w:r>
              <w:rPr>
                <w:lang w:val="de-DE" w:bidi="de-DE"/>
              </w:rPr>
              <w:br/>
            </w:r>
            <w:r>
              <w:rPr>
                <w:rFonts w:ascii="Liberation Mono" w:hAnsi="Liberation Mono"/>
                <w:color w:val="20343A"/>
                <w:sz w:val="17"/>
                <w:lang w:val="de-DE" w:bidi="de-DE"/>
              </w:rPr>
              <w:t xml:space="preserve">            "Mitglied konnte nicht geladen werden", ex);</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[OOP-K11-A02] · IMPLEMENTIEREN · Ein JDBC-Repository implementieren</w:t>
            </w:r>
          </w:p>
          <w:p>
            <w:pPr>
              <w:numPr>
                <w:ilvl w:val="0"/>
                <w:numId w:val="53"/>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3"/>
              </w:numPr>
              <w:spacing w:after="40"/>
              <w:ind w:left="530" w:hanging="360" w:right="170"/>
            </w:pPr>
            <w:r>
              <w:rPr>
                <w:lang w:val="de-DE" w:bidi="de-DE"/>
              </w:rPr>
              <w:t>Implementiere findeNachNummer(...) mit PreparedStatement und Ressourcenfreigabe.</w:t>
            </w:r>
          </w:p>
          <w:p>
            <w:pPr>
              <w:numPr>
                <w:ilvl w:val="0"/>
                <w:numId w:val="53"/>
              </w:numPr>
              <w:spacing w:after="40"/>
              <w:ind w:left="530" w:hanging="360" w:right="170"/>
            </w:pPr>
            <w:r>
              <w:rPr>
                <w:lang w:val="de-DE" w:bidi="de-DE"/>
              </w:rPr>
              <w:t>Ergänze speichere(...) mit Behandlung doppelter Nummern.</w:t>
            </w:r>
          </w:p>
          <w:p>
            <w:pPr>
              <w:numPr>
                <w:ilvl w:val="0"/>
                <w:numId w:val="53"/>
              </w:numPr>
              <w:spacing w:after="40"/>
              <w:ind w:left="530" w:hanging="360" w:right="170"/>
            </w:pPr>
            <w:r>
              <w:rPr>
                <w:lang w:val="de-DE" w:bidi="de-DE"/>
              </w:rPr>
              <w:t>Teste mit einer Testdatenbank Normal-, Leer- und Fehlerfall.</w:t>
            </w:r>
          </w:p>
          <w:p>
            <w:pPr>
              <w:numPr>
                <w:ilvl w:val="0"/>
                <w:numId w:val="53"/>
              </w:numPr>
              <w:spacing w:after="40"/>
              <w:ind w:left="530" w:hanging="360" w:right="170"/>
            </w:pPr>
            <w:r>
              <w:rPr>
                <w:lang w:val="de-DE" w:bidi="de-DE"/>
              </w:rPr>
              <w:t>Prüfe KI-Code auf Stringverkettung, offene Ressourcen und durchgereichte SQL-Fehler.</w:t>
            </w:r>
          </w:p>
          <w:p>
            <w:pPr>
              <w:spacing w:before="80" w:after="20"/>
              <w:ind w:left="170" w:right="170"/>
            </w:pPr>
            <w:r>
              <w:rPr>
                <w:b/>
                <w:lang w:val="de-DE" w:bidi="de-DE"/>
              </w:rPr>
              <w:t xml:space="preserve">Erwartetes Lernprodukt: </w:t>
            </w:r>
            <w:r>
              <w:rPr>
                <w:lang w:val="de-DE" w:bidi="de-DE"/>
              </w:rPr>
              <w:t>JDBC-Adapter, Datenbankschema und mindestens vier Integrationstests.</w:t>
            </w:r>
          </w:p>
          <w:p>
            <w:pPr>
              <w:spacing w:before="80" w:after="20"/>
              <w:ind w:left="170" w:right="170"/>
            </w:pPr>
            <w:r>
              <w:rPr>
                <w:b/>
                <w:lang w:val="de-DE" w:bidi="de-DE"/>
              </w:rPr>
              <w:t xml:space="preserve">Möglicher Startprompt: </w:t>
            </w:r>
            <w:r>
              <w:rPr>
                <w:lang w:val="de-DE" w:bidi="de-DE"/>
              </w:rPr>
              <w:t>Zeige mir zunächst nur SQL mit Platzhaltern und frage nach dem Verhalten bei keinem oder mehreren Treffern.</w:t>
            </w:r>
          </w:p>
        </w:tc>
      </w:tr>
    </w:tbl>
    <w:p>
      <w:pPr>
        <w:spacing w:after="20"/>
      </w:pPr>
    </w:p>
    <w:p>
      <w:pPr>
        <w:pStyle w:val="Heading2"/>
      </w:pPr>
      <w:r>
        <w:rPr>
          <w:lang w:val="de-DE" w:bidi="de-DE"/>
        </w:rPr>
        <w:t>11.3 Implementierungswerkstatt: Service-Adapter</w:t>
      </w:r>
    </w:p>
    <w:p>
      <w:pPr>
        <w:keepNext/>
        <w:spacing w:after="60"/>
      </w:pPr>
      <w:r>
        <w:rPr>
          <w:b/>
          <w:color w:val="0F766E"/>
          <w:lang w:val="de-DE" w:bidi="de-DE"/>
        </w:rPr>
        <w:t>Syntaxhilfe Java · Externer Service hinter einem Anwendungsvertrag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AufgabenQuelle {</w:t>
            </w:r>
            <w:r>
              <w:rPr>
                <w:lang w:val="de-DE" w:bidi="de-DE"/>
              </w:rPr>
              <w:br/>
            </w:r>
            <w:r>
              <w:rPr>
                <w:rFonts w:ascii="Liberation Mono" w:hAnsi="Liberation Mono"/>
                <w:color w:val="20343A"/>
                <w:sz w:val="17"/>
                <w:lang w:val="de-DE" w:bidi="de-DE"/>
              </w:rPr>
              <w:t xml:space="preserve">    List&lt;Aufgabe&gt; ladeFuer(Lernziel ziel);</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AufgabenService implements AufgabenQuelle {</w:t>
            </w:r>
            <w:r>
              <w:rPr>
                <w:lang w:val="de-DE" w:bidi="de-DE"/>
              </w:rPr>
              <w:br/>
            </w:r>
            <w:r>
              <w:rPr>
                <w:rFonts w:ascii="Liberation Mono" w:hAnsi="Liberation Mono"/>
                <w:color w:val="20343A"/>
                <w:sz w:val="17"/>
                <w:lang w:val="de-DE" w:bidi="de-DE"/>
              </w:rPr>
              <w:t xml:space="preserve">    private final HttpClient client;</w:t>
            </w:r>
            <w:r>
              <w:rPr>
                <w:lang w:val="de-DE" w:bidi="de-DE"/>
              </w:rPr>
              <w:br/>
            </w:r>
            <w:r>
              <w:rPr>
                <w:rFonts w:ascii="Liberation Mono" w:hAnsi="Liberation Mono"/>
                <w:color w:val="20343A"/>
                <w:sz w:val="17"/>
                <w:lang w:val="de-DE" w:bidi="de-DE"/>
              </w:rPr>
              <w:t xml:space="preserve">    private final URI basisUri;</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AufgabenService(HttpClient client, URI basisUri) {</w:t>
            </w:r>
            <w:r>
              <w:rPr>
                <w:lang w:val="de-DE" w:bidi="de-DE"/>
              </w:rPr>
              <w:br/>
            </w:r>
            <w:r>
              <w:rPr>
                <w:rFonts w:ascii="Liberation Mono" w:hAnsi="Liberation Mono"/>
                <w:color w:val="20343A"/>
                <w:sz w:val="17"/>
                <w:lang w:val="de-DE" w:bidi="de-DE"/>
              </w:rPr>
              <w:t xml:space="preserve">        this.client = client;</w:t>
            </w:r>
            <w:r>
              <w:rPr>
                <w:lang w:val="de-DE" w:bidi="de-DE"/>
              </w:rPr>
              <w:br/>
            </w:r>
            <w:r>
              <w:rPr>
                <w:rFonts w:ascii="Liberation Mono" w:hAnsi="Liberation Mono"/>
                <w:color w:val="20343A"/>
                <w:sz w:val="17"/>
                <w:lang w:val="de-DE" w:bidi="de-DE"/>
              </w:rPr>
              <w:t xml:space="preserve">        this.basisUri = basisUri;</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List&lt;Aufgabe&gt; ladeFuer(Lernziel ziel) {</w:t>
            </w:r>
            <w:r>
              <w:rPr>
                <w:lang w:val="de-DE" w:bidi="de-DE"/>
              </w:rPr>
              <w:br/>
            </w:r>
            <w:r>
              <w:rPr>
                <w:rFonts w:ascii="Liberation Mono" w:hAnsi="Liberation Mono"/>
                <w:color w:val="20343A"/>
                <w:sz w:val="17"/>
                <w:lang w:val="de-DE" w:bidi="de-DE"/>
              </w:rPr>
              <w:t xml:space="preserve">        // Request senden, Status prüfen, DTO lesen und abbilden</w:t>
            </w:r>
            <w:r>
              <w:rPr>
                <w:lang w:val="de-DE" w:bidi="de-DE"/>
              </w:rPr>
              <w:br/>
            </w:r>
            <w:r>
              <w:rPr>
                <w:rFonts w:ascii="Liberation Mono" w:hAnsi="Liberation Mono"/>
                <w:color w:val="20343A"/>
                <w:sz w:val="17"/>
                <w:lang w:val="de-DE" w:bidi="de-DE"/>
              </w:rPr>
              <w:t xml:space="preserve">        throw new UnsupportedOperationException("TODO");</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[OOP-K11-A03] · IMPLEMENTIEREN · Eine externe Aufgabenquelle anbinden</w:t>
            </w:r>
          </w:p>
          <w:p>
            <w:pPr>
              <w:numPr>
                <w:ilvl w:val="0"/>
                <w:numId w:val="54"/>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4"/>
              </w:numPr>
              <w:spacing w:after="40"/>
              <w:ind w:left="530" w:hanging="360" w:right="170"/>
            </w:pPr>
            <w:r>
              <w:rPr>
                <w:lang w:val="de-DE" w:bidi="de-DE"/>
              </w:rPr>
              <w:t>Vervollständige Anfrage, Statusprüfung, DTO-Mapping und Timeout.</w:t>
            </w:r>
          </w:p>
          <w:p>
            <w:pPr>
              <w:numPr>
                <w:ilvl w:val="0"/>
                <w:numId w:val="54"/>
              </w:numPr>
              <w:spacing w:after="40"/>
              <w:ind w:left="530" w:hanging="360" w:right="170"/>
            </w:pPr>
            <w:r>
              <w:rPr>
                <w:lang w:val="de-DE" w:bidi="de-DE"/>
              </w:rPr>
              <w:t>Teste mit einem lokalen Fake-Server oder einer Testantwort.</w:t>
            </w:r>
          </w:p>
          <w:p>
            <w:pPr>
              <w:numPr>
                <w:ilvl w:val="0"/>
                <w:numId w:val="54"/>
              </w:numPr>
              <w:spacing w:after="40"/>
              <w:ind w:left="530" w:hanging="360" w:right="170"/>
            </w:pPr>
            <w:r>
              <w:rPr>
                <w:lang w:val="de-DE" w:bidi="de-DE"/>
              </w:rPr>
              <w:t>Ergänze eine Offline-Quelle, ohne den Lernpfad zu ändern.</w:t>
            </w:r>
          </w:p>
          <w:p>
            <w:pPr>
              <w:numPr>
                <w:ilvl w:val="0"/>
                <w:numId w:val="54"/>
              </w:numPr>
              <w:spacing w:after="40"/>
              <w:ind w:left="530" w:hanging="360" w:right="170"/>
            </w:pPr>
            <w:r>
              <w:rPr>
                <w:lang w:val="de-DE" w:bidi="de-DE"/>
              </w:rPr>
              <w:t>Bewerte KI-Code auf Netzwerkzugriffe in Fachobjekten und ungeprüfte Antworten.</w:t>
            </w:r>
          </w:p>
          <w:p>
            <w:pPr>
              <w:spacing w:before="80" w:after="20"/>
              <w:ind w:left="170" w:right="170"/>
            </w:pPr>
            <w:r>
              <w:rPr>
                <w:b/>
                <w:lang w:val="de-DE" w:bidi="de-DE"/>
              </w:rPr>
              <w:t xml:space="preserve">Erwartetes Lernprodukt: </w:t>
            </w:r>
            <w:r>
              <w:rPr>
                <w:lang w:val="de-DE" w:bidi="de-DE"/>
              </w:rPr>
              <w:t>Service- und Offline-Adapter mit Vertrags- und Fehlertests.</w:t>
            </w:r>
          </w:p>
          <w:p>
            <w:pPr>
              <w:spacing w:before="80" w:after="20"/>
              <w:ind w:left="170" w:right="170"/>
            </w:pPr>
            <w:r>
              <w:rPr>
                <w:b/>
                <w:lang w:val="de-DE" w:bidi="de-DE"/>
              </w:rPr>
              <w:t xml:space="preserve">Möglicher Startprompt: </w:t>
            </w:r>
            <w:r>
              <w:rPr>
                <w:lang w:val="de-DE" w:bidi="de-DE"/>
              </w:rPr>
              <w:t>Frage mich zuerst, welche Fehler der Anwendung fachlich sichtbar sein sollen.</w:t>
            </w:r>
          </w:p>
        </w:tc>
      </w:tr>
    </w:tbl>
    <w:p>
      <w:pPr>
        <w:spacing w:after="20"/>
      </w:pPr>
    </w:p>
    <w:p>
      <w:pPr>
        <w:pStyle w:val="Heading2"/>
      </w:pPr>
      <w:r>
        <w:rPr>
          <w:lang w:val="de-DE" w:bidi="de-DE"/>
        </w:rPr>
        <w:t>11.4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[OOP-K11-A04] · TRANSFER LERNAGENT · Speicher- und Servicevarianten austauschen</w:t>
            </w:r>
          </w:p>
          <w:p>
            <w:pPr>
              <w:numPr>
                <w:ilvl w:val="0"/>
                <w:numId w:val="55"/>
              </w:numPr>
              <w:spacing w:after="40"/>
              <w:ind w:left="530" w:hanging="360" w:right="170"/>
            </w:pPr>
            <w:r>
              <w:rPr>
                <w:lang w:val="de-DE" w:bidi="de-DE"/>
              </w:rPr>
              <w:t>Verdrahte LernzielRepository und AufgabenQuelle über Konstruktoren.</w:t>
            </w:r>
          </w:p>
          <w:p>
            <w:pPr>
              <w:numPr>
                <w:ilvl w:val="0"/>
                <w:numId w:val="55"/>
              </w:numPr>
              <w:spacing w:after="40"/>
              <w:ind w:left="530" w:hanging="360" w:right="170"/>
            </w:pPr>
            <w:r>
              <w:rPr>
                <w:lang w:val="de-DE" w:bidi="de-DE"/>
              </w:rPr>
              <w:t>Starte den Agenten einmal offline und einmal mit Service-Adapter.</w:t>
            </w:r>
          </w:p>
          <w:p>
            <w:pPr>
              <w:numPr>
                <w:ilvl w:val="0"/>
                <w:numId w:val="55"/>
              </w:numPr>
              <w:spacing w:after="40"/>
              <w:ind w:left="530" w:hanging="360" w:right="170"/>
            </w:pPr>
            <w:r>
              <w:rPr>
                <w:lang w:val="de-DE" w:bidi="de-DE"/>
              </w:rPr>
              <w:t>Simuliere Datenbank- und Netzwerkausfall mit Fakes.</w:t>
            </w:r>
          </w:p>
          <w:p>
            <w:pPr>
              <w:numPr>
                <w:ilvl w:val="0"/>
                <w:numId w:val="55"/>
              </w:numPr>
              <w:spacing w:after="40"/>
              <w:ind w:left="530" w:hanging="360" w:right="170"/>
            </w:pPr>
            <w:r>
              <w:rPr>
                <w:lang w:val="de-DE" w:bidi="de-DE"/>
              </w:rPr>
              <w:t>Dokumentiere, welche Klassen in beiden Betriebsarten unverändert bleiben.</w:t>
            </w:r>
          </w:p>
          <w:p>
            <w:pPr>
              <w:spacing w:before="80" w:after="20"/>
              <w:ind w:left="170" w:right="170"/>
            </w:pPr>
            <w:r>
              <w:rPr>
                <w:b/>
                <w:lang w:val="de-DE" w:bidi="de-DE"/>
              </w:rPr>
              <w:t xml:space="preserve">Erwartetes Lernprodukt: </w:t>
            </w:r>
            <w:r>
              <w:rPr>
                <w:lang w:val="de-DE" w:bidi="de-DE"/>
              </w:rPr>
              <w:t>Zwei lauffähige Konfigurationen und ein Architekturtest.</w:t>
            </w:r>
          </w:p>
          <w:p>
            <w:pPr>
              <w:spacing w:before="80" w:after="20"/>
              <w:ind w:left="170" w:right="170"/>
            </w:pPr>
            <w:r>
              <w:rPr>
                <w:b/>
                <w:lang w:val="de-DE" w:bidi="de-DE"/>
              </w:rPr>
              <w:t xml:space="preserve">Möglicher Startprompt: </w:t>
            </w:r>
            <w:r>
              <w:rPr>
                <w:lang w:val="de-DE" w:bidi="de-DE"/>
              </w:rPr>
              <w:t>Prüfe meine Abhängigkeitsrichtung; nenne keine konkrete Frameworklösung.</w:t>
            </w:r>
          </w:p>
        </w:tc>
      </w:tr>
    </w:tbl>
    <w:p>
      <w:pPr>
        <w:spacing w:after="20"/>
      </w:pPr>
    </w:p>
    <w:p>
      <w:pPr/>
      <w:r>
        <w:rPr>
          <w:lang w:val="de-DE" w:bidi="de-DE"/>
        </w:rPr>
      </w:r>
    </w:p>
    <w:p>
      <w:pPr>
        <w:pStyle w:val="Heading2"/>
      </w:pPr>
      <w:r>
        <w:rPr>
          <w:lang w:val="de-DE" w:bidi="de-DE"/>
        </w:rPr>
        <w:t>11.5 JDBC-Werkstatt: Verbindung, CRUD und ResultSet</w:t>
      </w:r>
    </w:p>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String sql = "SELECT id, name FROM mitglied WHERE aktiv = ?";</w:t>
      </w:r>
      <w:r>
        <w:rPr>
          <w:lang w:val="de-DE" w:bidi="de-DE"/>
        </w:rPr>
        <w:br/>
      </w:r>
      <w:r>
        <w:rPr>
          <w:rFonts w:ascii="Consolas" w:hAnsi="Consolas" w:eastAsia="Consolas"/>
          <w:color w:val="263238"/>
          <w:sz w:val="16"/>
          <w:lang w:val="de-DE" w:bidi="de-DE"/>
        </w:rPr>
        <w:t>try (Connection con = dataSource.getConnection();</w:t>
      </w:r>
      <w:r>
        <w:rPr>
          <w:lang w:val="de-DE" w:bidi="de-DE"/>
        </w:rPr>
        <w:br/>
      </w:r>
      <w:r>
        <w:rPr>
          <w:rFonts w:ascii="Consolas" w:hAnsi="Consolas" w:eastAsia="Consolas"/>
          <w:color w:val="263238"/>
          <w:sz w:val="16"/>
          <w:lang w:val="de-DE" w:bidi="de-DE"/>
        </w:rPr>
        <w:t xml:space="preserve">     PreparedStatement ps = con.prepareStatement(sql)) {</w:t>
      </w:r>
      <w:r>
        <w:rPr>
          <w:lang w:val="de-DE" w:bidi="de-DE"/>
        </w:rPr>
        <w:br/>
      </w:r>
      <w:r>
        <w:rPr>
          <w:rFonts w:ascii="Consolas" w:hAnsi="Consolas" w:eastAsia="Consolas"/>
          <w:color w:val="263238"/>
          <w:sz w:val="16"/>
          <w:lang w:val="de-DE" w:bidi="de-DE"/>
        </w:rPr>
        <w:t xml:space="preserve">    ps.setBoolean(1, true);</w:t>
      </w:r>
      <w:r>
        <w:rPr>
          <w:lang w:val="de-DE" w:bidi="de-DE"/>
        </w:rPr>
        <w:br/>
      </w:r>
      <w:r>
        <w:rPr>
          <w:rFonts w:ascii="Consolas" w:hAnsi="Consolas" w:eastAsia="Consolas"/>
          <w:color w:val="263238"/>
          <w:sz w:val="16"/>
          <w:lang w:val="de-DE" w:bidi="de-DE"/>
        </w:rPr>
        <w:t xml:space="preserve">    try (ResultSet rs = ps.executeQuery()) {</w:t>
      </w:r>
      <w:r>
        <w:rPr>
          <w:lang w:val="de-DE" w:bidi="de-DE"/>
        </w:rPr>
        <w:br/>
      </w:r>
      <w:r>
        <w:rPr>
          <w:rFonts w:ascii="Consolas" w:hAnsi="Consolas" w:eastAsia="Consolas"/>
          <w:color w:val="263238"/>
          <w:sz w:val="16"/>
          <w:lang w:val="de-DE" w:bidi="de-DE"/>
        </w:rPr>
        <w:t xml:space="preserve">        while (rs.next()) {</w:t>
      </w:r>
      <w:r>
        <w:rPr>
          <w:lang w:val="de-DE" w:bidi="de-DE"/>
        </w:rPr>
        <w:br/>
      </w:r>
      <w:r>
        <w:rPr>
          <w:rFonts w:ascii="Consolas" w:hAnsi="Consolas" w:eastAsia="Consolas"/>
          <w:color w:val="263238"/>
          <w:sz w:val="16"/>
          <w:lang w:val="de-DE" w:bidi="de-DE"/>
        </w:rPr>
        <w:t xml:space="preserve">            ergebnis.add(new Mitglied(rs.getInt("id"), rs.getString("name")));</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[OOP-K11-A05] · IMPLEMENTIEREN · Vollständiges CRUD-Repository</w:t>
            </w:r>
          </w:p>
          <w:p>
            <w:pPr>
              <w:spacing w:after="40" w:line="252" w:lineRule="auto"/>
              <w:ind w:left="17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spacing w:after="40" w:line="252" w:lineRule="auto"/>
              <w:ind w:left="170" w:right="170"/>
            </w:pPr>
            <w:r>
              <w:rPr>
                <w:color w:val="1F3037"/>
                <w:sz w:val="18"/>
                <w:lang w:val="de-DE" w:bidi="de-DE"/>
              </w:rPr>
              <w:t>1. Implementiere findAll, findById, insert, update und delete mit PreparedStatement.</w:t>
            </w:r>
          </w:p>
          <w:p>
            <w:pPr>
              <w:spacing w:after="40" w:line="252" w:lineRule="auto"/>
              <w:ind w:left="170" w:right="170"/>
            </w:pPr>
            <w:r>
              <w:rPr>
                <w:color w:val="1F3037"/>
                <w:sz w:val="18"/>
                <w:lang w:val="de-DE" w:bidi="de-DE"/>
              </w:rPr>
              <w:t>2. Kapsele Treiber/Verbindungsaufbau und mappe ResultSet-Zeilen in Domänenobjekte.</w:t>
            </w:r>
          </w:p>
          <w:p>
            <w:pPr>
              <w:spacing w:after="40" w:line="252" w:lineRule="auto"/>
              <w:ind w:left="170" w:right="170"/>
            </w:pPr>
            <w:r>
              <w:rPr>
                <w:color w:val="1F3037"/>
                <w:sz w:val="18"/>
                <w:lang w:val="de-DE" w:bidi="de-DE"/>
              </w:rPr>
              <w:t>3. Prüfe jeden CRUD-Fall sowie eine nicht vorhandene ID.</w:t>
            </w:r>
          </w:p>
          <w:p>
            <w:pPr>
              <w:spacing w:after="40" w:line="252" w:lineRule="auto"/>
              <w:ind w:left="170" w:right="170"/>
            </w:pPr>
            <w:r>
              <w:rPr>
                <w:color w:val="1F3037"/>
                <w:sz w:val="18"/>
                <w:lang w:val="de-DE" w:bidi="de-DE"/>
              </w:rPr>
              <w:t>Prüfkriterien: SQL und Parameter sind getrennt · Ressourcen werden geschlossen · ResultSet wird in einen Container übertragen · UI kennt kein SQL.</w:t>
            </w:r>
          </w:p>
        </w:tc>
      </w:tr>
    </w:tbl>
    <w:p>
      <w:pPr>
        <w:pStyle w:val="Heading2"/>
      </w:pPr>
      <w:r>
        <w:t>11.6 Kapitel-Sicherung</w:t>
      </w:r>
    </w:p>
    <w:p>
      <w:pPr/>
      <w:r>
        <w:t>HALTE FEST · Repository, JDBC und Service. Zeige, dass die Fachlogik weder SQL noch HTTP kennt.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dass die Fachlogik weder SQL noch HTTP kennt.</w:t>
        <w:br/>
        <w:t>Teilstruktur: Ausgangslage → Entwurfsentscheidung → Implementierung/Modell → Test → Änderungsfolge.</w:t>
      </w:r>
    </w:p>
    <w:p>
      <w:pPr/>
      <w:hyperlink w:anchor="toc_top" w:history="1">
        <w:r>
          <w:rPr>
            <w:color w:val="176B62"/>
            <w:u w:val="single"/>
          </w:rPr>
          <w:t>Zurück zum Inhaltsverzeichnis</w:t>
        </w:r>
      </w:hyperlink>
    </w:p>
    <w:p>
      <w:bookmarkStart w:id="163" w:name="toc_sec_012"/>
      <w:bookmarkStart w:id="112" w:name="kapitel_12"/>
      <w:pPr>
        <w:pStyle w:val="Heading1"/>
      </w:pPr>
      <w:r>
        <w:rPr>
          <w:lang w:val="de-DE" w:bidi="de-DE"/>
        </w:rPr>
        <w:t>12 · Sichere Software und Datensicherheit</w:t>
      </w:r>
      <w:bookmarkEnd w:id="112"/>
      <w:bookmarkEnd w:id="163"/>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behandelst Sicherheit nicht als Zusatzfunktion, sondern als überprüfbare Systemeigenschaft: Eingaben, Berechtigungen, Daten, Fehler und technische Grenzen werden bewusst geschützt.</w:t>
            </w:r>
          </w:p>
        </w:tc>
      </w:tr>
    </w:tbl>
    <w:p>
      <w:pPr>
        <w:spacing w:after="20"/>
      </w:pPr>
    </w:p>
    <w:p>
      <w:pPr>
        <w:pStyle w:val="Heading2"/>
      </w:pPr>
      <w:r>
        <w:rPr>
          <w:lang w:val="de-DE" w:bidi="de-DE"/>
        </w:rPr>
        <w:t>12.1 Bedrohungen aus dem Anwendungsfall ableiten</w:t>
      </w:r>
    </w:p>
    <w:tbl>
      <w:tblPr>
        <w:tblW w:type="auto" w:w="0"/>
        <w:jc w:val="center"/>
        <w:tblLook w:firstColumn="1" w:firstRow="1" w:lastColumn="0" w:lastRow="0" w:noHBand="0" w:noVBand="1" w:val="04A0"/>
        <w:tblDescription w:val="Datentabelle mit den Spalten: Schutzgut, möglicher Missbrauch, Schutzprinzip, Nachweis"/>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Schutzgut</w:t>
            </w:r>
          </w:p>
        </w:tc>
        <w:tc>
          <w:tcPr>
            <w:tcW w:type="dxa" w:w="2353"/>
            <w:shd w:fill="0F766E"/>
          </w:tcPr>
          <w:p>
            <w:pPr>
              <w:spacing w:after="0"/>
              <w:jc w:val="left"/>
            </w:pPr>
            <w:r>
              <w:rPr>
                <w:lang w:val="de-DE" w:bidi="de-DE"/>
              </w:rPr>
            </w:r>
            <w:r>
              <w:rPr>
                <w:rFonts w:ascii="Aptos" w:hAnsi="Aptos"/>
                <w:b/>
                <w:color w:val="FFFFFF"/>
                <w:sz w:val="16"/>
                <w:lang w:val="de-DE" w:bidi="de-DE"/>
              </w:rPr>
              <w:t>möglicher Missbrauch</w:t>
            </w:r>
          </w:p>
        </w:tc>
        <w:tc>
          <w:tcPr>
            <w:tcW w:type="dxa" w:w="2353"/>
            <w:shd w:fill="0F766E"/>
          </w:tcPr>
          <w:p>
            <w:pPr>
              <w:spacing w:after="0"/>
              <w:jc w:val="left"/>
            </w:pPr>
            <w:r>
              <w:rPr>
                <w:lang w:val="de-DE" w:bidi="de-DE"/>
              </w:rPr>
            </w:r>
            <w:r>
              <w:rPr>
                <w:rFonts w:ascii="Aptos" w:hAnsi="Aptos"/>
                <w:b/>
                <w:color w:val="FFFFFF"/>
                <w:sz w:val="16"/>
                <w:lang w:val="de-DE" w:bidi="de-DE"/>
              </w:rPr>
              <w:t>Schutzprinzip</w:t>
            </w:r>
          </w:p>
        </w:tc>
        <w:tc>
          <w:tcPr>
            <w:tcW w:type="dxa" w:w="2353"/>
            <w:shd w:fill="0F766E"/>
          </w:tcPr>
          <w:p>
            <w:pPr>
              <w:spacing w:after="0"/>
              <w:jc w:val="left"/>
            </w:pPr>
            <w:r>
              <w:rPr>
                <w:lang w:val="de-DE" w:bidi="de-DE"/>
              </w:rPr>
            </w:r>
            <w:r>
              <w:rPr>
                <w:rFonts w:ascii="Aptos" w:hAnsi="Aptos"/>
                <w:b/>
                <w:color w:val="FFFFFF"/>
                <w:sz w:val="16"/>
                <w:lang w:val="de-DE" w:bidi="de-DE"/>
              </w:rPr>
              <w:t>Nachweis</w:t>
            </w:r>
          </w:p>
        </w:tc>
      </w:tr>
      <w:tr>
        <w:tc>
          <w:tcPr>
            <w:tcW w:type="dxa" w:w="2353"/>
          </w:tcPr>
          <w:p>
            <w:pPr>
              <w:spacing w:after="0"/>
              <w:jc w:val="left"/>
            </w:pPr>
            <w:r>
              <w:rPr>
                <w:lang w:val="de-DE" w:bidi="de-DE"/>
              </w:rPr>
            </w:r>
            <w:r>
              <w:rPr>
                <w:rFonts w:ascii="Aptos" w:hAnsi="Aptos"/>
                <w:b w:val="0"/>
                <w:color w:val="20343A"/>
                <w:sz w:val="15"/>
                <w:lang w:val="de-DE" w:bidi="de-DE"/>
              </w:rPr>
              <w:t>Lernverlauf</w:t>
            </w:r>
          </w:p>
        </w:tc>
        <w:tc>
          <w:tcPr>
            <w:tcW w:type="dxa" w:w="2353"/>
          </w:tcPr>
          <w:p>
            <w:pPr>
              <w:spacing w:after="0"/>
              <w:jc w:val="left"/>
            </w:pPr>
            <w:r>
              <w:rPr>
                <w:lang w:val="de-DE" w:bidi="de-DE"/>
              </w:rPr>
            </w:r>
            <w:r>
              <w:rPr>
                <w:rFonts w:ascii="Aptos" w:hAnsi="Aptos"/>
                <w:b w:val="0"/>
                <w:color w:val="20343A"/>
                <w:sz w:val="15"/>
                <w:lang w:val="de-DE" w:bidi="de-DE"/>
              </w:rPr>
              <w:t>fremde Ergebnisse lesen</w:t>
            </w:r>
          </w:p>
        </w:tc>
        <w:tc>
          <w:tcPr>
            <w:tcW w:type="dxa" w:w="2353"/>
          </w:tcPr>
          <w:p>
            <w:pPr>
              <w:spacing w:after="0"/>
              <w:jc w:val="left"/>
            </w:pPr>
            <w:r>
              <w:rPr>
                <w:lang w:val="de-DE" w:bidi="de-DE"/>
              </w:rPr>
            </w:r>
            <w:r>
              <w:rPr>
                <w:rFonts w:ascii="Aptos" w:hAnsi="Aptos"/>
                <w:b w:val="0"/>
                <w:color w:val="20343A"/>
                <w:sz w:val="15"/>
                <w:lang w:val="de-DE" w:bidi="de-DE"/>
              </w:rPr>
              <w:t>Autorisierung</w:t>
            </w:r>
          </w:p>
        </w:tc>
        <w:tc>
          <w:tcPr>
            <w:tcW w:type="dxa" w:w="2353"/>
          </w:tcPr>
          <w:p>
            <w:pPr>
              <w:spacing w:after="0"/>
              <w:jc w:val="left"/>
            </w:pPr>
            <w:r>
              <w:rPr>
                <w:lang w:val="de-DE" w:bidi="de-DE"/>
              </w:rPr>
            </w:r>
            <w:r>
              <w:rPr>
                <w:rFonts w:ascii="Aptos" w:hAnsi="Aptos"/>
                <w:b w:val="0"/>
                <w:color w:val="20343A"/>
                <w:sz w:val="15"/>
                <w:lang w:val="de-DE" w:bidi="de-DE"/>
              </w:rPr>
              <w:t>Negativtest</w:t>
            </w:r>
          </w:p>
        </w:tc>
      </w:tr>
      <w:tr>
        <w:tc>
          <w:tcPr>
            <w:tcW w:type="dxa" w:w="2353"/>
          </w:tcPr>
          <w:p>
            <w:pPr>
              <w:spacing w:after="0"/>
              <w:jc w:val="left"/>
            </w:pPr>
            <w:r>
              <w:rPr>
                <w:lang w:val="de-DE" w:bidi="de-DE"/>
              </w:rPr>
            </w:r>
            <w:r>
              <w:rPr>
                <w:rFonts w:ascii="Aptos" w:hAnsi="Aptos"/>
                <w:b w:val="0"/>
                <w:color w:val="20343A"/>
                <w:sz w:val="15"/>
                <w:lang w:val="de-DE" w:bidi="de-DE"/>
              </w:rPr>
              <w:t>Datenbank</w:t>
            </w:r>
          </w:p>
        </w:tc>
        <w:tc>
          <w:tcPr>
            <w:tcW w:type="dxa" w:w="2353"/>
          </w:tcPr>
          <w:p>
            <w:pPr>
              <w:spacing w:after="0"/>
              <w:jc w:val="left"/>
            </w:pPr>
            <w:r>
              <w:rPr>
                <w:lang w:val="de-DE" w:bidi="de-DE"/>
              </w:rPr>
            </w:r>
            <w:r>
              <w:rPr>
                <w:rFonts w:ascii="Aptos" w:hAnsi="Aptos"/>
                <w:b w:val="0"/>
                <w:color w:val="20343A"/>
                <w:sz w:val="15"/>
                <w:lang w:val="de-DE" w:bidi="de-DE"/>
              </w:rPr>
              <w:t>manipulierte Eingabe</w:t>
            </w:r>
          </w:p>
        </w:tc>
        <w:tc>
          <w:tcPr>
            <w:tcW w:type="dxa" w:w="2353"/>
          </w:tcPr>
          <w:p>
            <w:pPr>
              <w:spacing w:after="0"/>
              <w:jc w:val="left"/>
            </w:pPr>
            <w:r>
              <w:rPr>
                <w:lang w:val="de-DE" w:bidi="de-DE"/>
              </w:rPr>
            </w:r>
            <w:r>
              <w:rPr>
                <w:rFonts w:ascii="Aptos" w:hAnsi="Aptos"/>
                <w:b w:val="0"/>
                <w:color w:val="20343A"/>
                <w:sz w:val="15"/>
                <w:lang w:val="de-DE" w:bidi="de-DE"/>
              </w:rPr>
              <w:t>parametrisierte Abfrage</w:t>
            </w:r>
          </w:p>
        </w:tc>
        <w:tc>
          <w:tcPr>
            <w:tcW w:type="dxa" w:w="2353"/>
          </w:tcPr>
          <w:p>
            <w:pPr>
              <w:spacing w:after="0"/>
              <w:jc w:val="left"/>
            </w:pPr>
            <w:r>
              <w:rPr>
                <w:lang w:val="de-DE" w:bidi="de-DE"/>
              </w:rPr>
            </w:r>
            <w:r>
              <w:rPr>
                <w:rFonts w:ascii="Aptos" w:hAnsi="Aptos"/>
                <w:b w:val="0"/>
                <w:color w:val="20343A"/>
                <w:sz w:val="15"/>
                <w:lang w:val="de-DE" w:bidi="de-DE"/>
              </w:rPr>
              <w:t>Injection-Test</w:t>
            </w:r>
          </w:p>
        </w:tc>
      </w:tr>
      <w:tr>
        <w:tc>
          <w:tcPr>
            <w:tcW w:type="dxa" w:w="2353"/>
          </w:tcPr>
          <w:p>
            <w:pPr>
              <w:spacing w:after="0"/>
              <w:jc w:val="left"/>
            </w:pPr>
            <w:r>
              <w:rPr>
                <w:lang w:val="de-DE" w:bidi="de-DE"/>
              </w:rPr>
            </w:r>
            <w:r>
              <w:rPr>
                <w:rFonts w:ascii="Aptos" w:hAnsi="Aptos"/>
                <w:b w:val="0"/>
                <w:color w:val="20343A"/>
                <w:sz w:val="15"/>
                <w:lang w:val="de-DE" w:bidi="de-DE"/>
              </w:rPr>
              <w:t>Zugangsdaten</w:t>
            </w:r>
          </w:p>
        </w:tc>
        <w:tc>
          <w:tcPr>
            <w:tcW w:type="dxa" w:w="2353"/>
          </w:tcPr>
          <w:p>
            <w:pPr>
              <w:spacing w:after="0"/>
              <w:jc w:val="left"/>
            </w:pPr>
            <w:r>
              <w:rPr>
                <w:lang w:val="de-DE" w:bidi="de-DE"/>
              </w:rPr>
            </w:r>
            <w:r>
              <w:rPr>
                <w:rFonts w:ascii="Aptos" w:hAnsi="Aptos"/>
                <w:b w:val="0"/>
                <w:color w:val="20343A"/>
                <w:sz w:val="15"/>
                <w:lang w:val="de-DE" w:bidi="de-DE"/>
              </w:rPr>
              <w:t>Secret im Repository</w:t>
            </w:r>
          </w:p>
        </w:tc>
        <w:tc>
          <w:tcPr>
            <w:tcW w:type="dxa" w:w="2353"/>
          </w:tcPr>
          <w:p>
            <w:pPr>
              <w:spacing w:after="0"/>
              <w:jc w:val="left"/>
            </w:pPr>
            <w:r>
              <w:rPr>
                <w:lang w:val="de-DE" w:bidi="de-DE"/>
              </w:rPr>
            </w:r>
            <w:r>
              <w:rPr>
                <w:rFonts w:ascii="Aptos" w:hAnsi="Aptos"/>
                <w:b w:val="0"/>
                <w:color w:val="20343A"/>
                <w:sz w:val="15"/>
                <w:lang w:val="de-DE" w:bidi="de-DE"/>
              </w:rPr>
              <w:t>externe Konfiguration</w:t>
            </w:r>
          </w:p>
        </w:tc>
        <w:tc>
          <w:tcPr>
            <w:tcW w:type="dxa" w:w="2353"/>
          </w:tcPr>
          <w:p>
            <w:pPr>
              <w:spacing w:after="0"/>
              <w:jc w:val="left"/>
            </w:pPr>
            <w:r>
              <w:rPr>
                <w:lang w:val="de-DE" w:bidi="de-DE"/>
              </w:rPr>
            </w:r>
            <w:r>
              <w:rPr>
                <w:rFonts w:ascii="Aptos" w:hAnsi="Aptos"/>
                <w:b w:val="0"/>
                <w:color w:val="20343A"/>
                <w:sz w:val="15"/>
                <w:lang w:val="de-DE" w:bidi="de-DE"/>
              </w:rPr>
              <w:t>Repository-Scan</w:t>
            </w:r>
          </w:p>
        </w:tc>
      </w:tr>
      <w:tr>
        <w:tc>
          <w:tcPr>
            <w:tcW w:type="dxa" w:w="2353"/>
          </w:tcPr>
          <w:p>
            <w:pPr>
              <w:spacing w:after="0"/>
              <w:jc w:val="left"/>
            </w:pPr>
            <w:r>
              <w:rPr>
                <w:lang w:val="de-DE" w:bidi="de-DE"/>
              </w:rPr>
            </w:r>
            <w:r>
              <w:rPr>
                <w:rFonts w:ascii="Aptos" w:hAnsi="Aptos"/>
                <w:b w:val="0"/>
                <w:color w:val="20343A"/>
                <w:sz w:val="15"/>
                <w:lang w:val="de-DE" w:bidi="de-DE"/>
              </w:rPr>
              <w:t>Fehlerdetails</w:t>
            </w:r>
          </w:p>
        </w:tc>
        <w:tc>
          <w:tcPr>
            <w:tcW w:type="dxa" w:w="2353"/>
          </w:tcPr>
          <w:p>
            <w:pPr>
              <w:spacing w:after="0"/>
              <w:jc w:val="left"/>
            </w:pPr>
            <w:r>
              <w:rPr>
                <w:lang w:val="de-DE" w:bidi="de-DE"/>
              </w:rPr>
            </w:r>
            <w:r>
              <w:rPr>
                <w:rFonts w:ascii="Aptos" w:hAnsi="Aptos"/>
                <w:b w:val="0"/>
                <w:color w:val="20343A"/>
                <w:sz w:val="15"/>
                <w:lang w:val="de-DE" w:bidi="de-DE"/>
              </w:rPr>
              <w:t>Stacktrace in UI</w:t>
            </w:r>
          </w:p>
        </w:tc>
        <w:tc>
          <w:tcPr>
            <w:tcW w:type="dxa" w:w="2353"/>
          </w:tcPr>
          <w:p>
            <w:pPr>
              <w:spacing w:after="0"/>
              <w:jc w:val="left"/>
            </w:pPr>
            <w:r>
              <w:rPr>
                <w:lang w:val="de-DE" w:bidi="de-DE"/>
              </w:rPr>
            </w:r>
            <w:r>
              <w:rPr>
                <w:rFonts w:ascii="Aptos" w:hAnsi="Aptos"/>
                <w:b w:val="0"/>
                <w:color w:val="20343A"/>
                <w:sz w:val="15"/>
                <w:lang w:val="de-DE" w:bidi="de-DE"/>
              </w:rPr>
              <w:t>sichere Fehlermeldung</w:t>
            </w:r>
          </w:p>
        </w:tc>
        <w:tc>
          <w:tcPr>
            <w:tcW w:type="dxa" w:w="2353"/>
          </w:tcPr>
          <w:p>
            <w:pPr>
              <w:spacing w:after="0"/>
              <w:jc w:val="left"/>
            </w:pPr>
            <w:r>
              <w:rPr>
                <w:lang w:val="de-DE" w:bidi="de-DE"/>
              </w:rPr>
            </w:r>
            <w:r>
              <w:rPr>
                <w:rFonts w:ascii="Aptos" w:hAnsi="Aptos"/>
                <w:b w:val="0"/>
                <w:color w:val="20343A"/>
                <w:sz w:val="15"/>
                <w:lang w:val="de-DE" w:bidi="de-DE"/>
              </w:rPr>
              <w:t>Oberflächentest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[OOP-K12-A01] · KERNPFAD · Ein kleines Bedrohungsmodell erstellen</w:t>
            </w:r>
          </w:p>
          <w:p>
            <w:pPr>
              <w:numPr>
                <w:ilvl w:val="0"/>
                <w:numId w:val="56"/>
              </w:numPr>
              <w:spacing w:after="40"/>
              <w:ind w:left="530" w:hanging="360" w:right="170"/>
            </w:pPr>
            <w:r>
              <w:rPr>
                <w:lang w:val="de-DE" w:bidi="de-DE"/>
              </w:rPr>
              <w:t>Markiere Schutzgüter und Systemgrenzen im Lernagenten-Mockup.</w:t>
            </w:r>
          </w:p>
          <w:p>
            <w:pPr>
              <w:numPr>
                <w:ilvl w:val="0"/>
                <w:numId w:val="56"/>
              </w:numPr>
              <w:spacing w:after="40"/>
              <w:ind w:left="530" w:hanging="360" w:right="170"/>
            </w:pPr>
            <w:r>
              <w:rPr>
                <w:lang w:val="de-DE" w:bidi="de-DE"/>
              </w:rPr>
              <w:t>Formuliere vier Missbrauchsszenarien aus Sicht verschiedener Rollen.</w:t>
            </w:r>
          </w:p>
          <w:p>
            <w:pPr>
              <w:numPr>
                <w:ilvl w:val="0"/>
                <w:numId w:val="56"/>
              </w:numPr>
              <w:spacing w:after="40"/>
              <w:ind w:left="530" w:hanging="360" w:right="170"/>
            </w:pPr>
            <w:r>
              <w:rPr>
                <w:lang w:val="de-DE" w:bidi="de-DE"/>
              </w:rPr>
              <w:t>Ordne Prävention, Erkennung und Wiederherstellung zu.</w:t>
            </w:r>
          </w:p>
          <w:p>
            <w:pPr>
              <w:numPr>
                <w:ilvl w:val="0"/>
                <w:numId w:val="56"/>
              </w:numPr>
              <w:spacing w:after="40"/>
              <w:ind w:left="530" w:hanging="360" w:right="170"/>
            </w:pPr>
            <w:r>
              <w:rPr>
                <w:lang w:val="de-DE" w:bidi="de-DE"/>
              </w:rPr>
              <w:t>Priorisiere nach möglichem Schaden und Eintrittswahrscheinlichkeit.</w:t>
            </w:r>
          </w:p>
          <w:p>
            <w:pPr>
              <w:spacing w:before="80" w:after="20"/>
              <w:ind w:left="170" w:right="170"/>
            </w:pPr>
            <w:r>
              <w:rPr>
                <w:b/>
                <w:lang w:val="de-DE" w:bidi="de-DE"/>
              </w:rPr>
              <w:t xml:space="preserve">Erwartetes Lernprodukt: </w:t>
            </w:r>
            <w:r>
              <w:rPr>
                <w:lang w:val="de-DE" w:bidi="de-DE"/>
              </w:rPr>
              <w:t>Bedrohungsmodell und priorisierte Sicherheitsziele.</w:t>
            </w:r>
          </w:p>
          <w:p>
            <w:pPr>
              <w:spacing w:before="80" w:after="20"/>
              <w:ind w:left="170" w:right="170"/>
            </w:pPr>
            <w:r>
              <w:rPr>
                <w:b/>
                <w:lang w:val="de-DE" w:bidi="de-DE"/>
              </w:rPr>
              <w:t xml:space="preserve">Möglicher Startprompt: </w:t>
            </w:r>
            <w:r>
              <w:rPr>
                <w:lang w:val="de-DE" w:bidi="de-DE"/>
              </w:rPr>
              <w:t>Stelle mir nacheinander Fragen zu Schutzgut, Angreifer, Zugang, Folge und Nachweis.</w:t>
            </w:r>
          </w:p>
        </w:tc>
      </w:tr>
    </w:tbl>
    <w:p>
      <w:pPr>
        <w:spacing w:after="20"/>
      </w:pPr>
    </w:p>
    <w:p>
      <w:pPr>
        <w:pStyle w:val="Heading2"/>
      </w:pPr>
      <w:r>
        <w:rPr>
          <w:lang w:val="de-DE" w:bidi="de-DE"/>
        </w:rPr>
        <w:t>12.2 Implementierungswerkstatt: Autorisierung</w:t>
      </w:r>
    </w:p>
    <w:p>
      <w:pPr>
        <w:keepNext/>
        <w:spacing w:after="60"/>
      </w:pPr>
      <w:r>
        <w:rPr>
          <w:b/>
          <w:color w:val="0F766E"/>
          <w:lang w:val="de-DE" w:bidi="de-DE"/>
        </w:rPr>
        <w:t>Syntaxhilfe Java · Berechtigung wird serverseitig vor dem Zugriff geprüft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enum Rolle { LERNENDE, LEHRKRAFT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Berechtigungsdienst {</w:t>
            </w:r>
            <w:r>
              <w:rPr>
                <w:lang w:val="de-DE" w:bidi="de-DE"/>
              </w:rPr>
              <w:br/>
            </w:r>
            <w:r>
              <w:rPr>
                <w:rFonts w:ascii="Liberation Mono" w:hAnsi="Liberation Mono"/>
                <w:color w:val="20343A"/>
                <w:sz w:val="17"/>
                <w:lang w:val="de-DE" w:bidi="de-DE"/>
              </w:rPr>
              <w:t xml:space="preserve">    public void pruefeEinsicht(</w:t>
            </w:r>
            <w:r>
              <w:rPr>
                <w:lang w:val="de-DE" w:bidi="de-DE"/>
              </w:rPr>
              <w:br/>
            </w:r>
            <w:r>
              <w:rPr>
                <w:rFonts w:ascii="Liberation Mono" w:hAnsi="Liberation Mono"/>
                <w:color w:val="20343A"/>
                <w:sz w:val="17"/>
                <w:lang w:val="de-DE" w:bidi="de-DE"/>
              </w:rPr>
              <w:t xml:space="preserve">            Benutzer anfragender, Lernverlauf verlauf) {</w:t>
            </w:r>
            <w:r>
              <w:rPr>
                <w:lang w:val="de-DE" w:bidi="de-DE"/>
              </w:rPr>
              <w:br/>
            </w:r>
            <w:r>
              <w:rPr>
                <w:rFonts w:ascii="Liberation Mono" w:hAnsi="Liberation Mono"/>
                <w:color w:val="20343A"/>
                <w:sz w:val="17"/>
                <w:lang w:val="de-DE" w:bidi="de-DE"/>
              </w:rPr>
              <w:t xml:space="preserve">        boolean eigenerVerlauf = verlauf.gehoertZu(anfragender.id());</w:t>
            </w:r>
            <w:r>
              <w:rPr>
                <w:lang w:val="de-DE" w:bidi="de-DE"/>
              </w:rPr>
              <w:br/>
            </w:r>
            <w:r>
              <w:rPr>
                <w:rFonts w:ascii="Liberation Mono" w:hAnsi="Liberation Mono"/>
                <w:color w:val="20343A"/>
                <w:sz w:val="17"/>
                <w:lang w:val="de-DE" w:bidi="de-DE"/>
              </w:rPr>
              <w:t xml:space="preserve">        boolean lehrkraft = anfragender.rolle() == Rolle.LEHRKRAFT;</w:t>
            </w:r>
            <w:r>
              <w:rPr>
                <w:lang w:val="de-DE" w:bidi="de-DE"/>
              </w:rPr>
              <w:br/>
            </w:r>
            <w:r>
              <w:rPr>
                <w:rFonts w:ascii="Liberation Mono" w:hAnsi="Liberation Mono"/>
                <w:color w:val="20343A"/>
                <w:sz w:val="17"/>
                <w:lang w:val="de-DE" w:bidi="de-DE"/>
              </w:rPr>
              <w:t xml:space="preserve">        if (!eigenerVerlauf &amp;&amp; !lehrkraft) {</w:t>
            </w:r>
            <w:r>
              <w:rPr>
                <w:lang w:val="de-DE" w:bidi="de-DE"/>
              </w:rPr>
              <w:br/>
            </w:r>
            <w:r>
              <w:rPr>
                <w:rFonts w:ascii="Liberation Mono" w:hAnsi="Liberation Mono"/>
                <w:color w:val="20343A"/>
                <w:sz w:val="17"/>
                <w:lang w:val="de-DE" w:bidi="de-DE"/>
              </w:rPr>
              <w:t xml:space="preserve">            throw new ZugriffVerweigertException();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[OOP-K12-A02] · IMPLEMENTIEREN · Rollen und Objektzugriff absichern</w:t>
            </w:r>
          </w:p>
          <w:p>
            <w:pPr>
              <w:numPr>
                <w:ilvl w:val="0"/>
                <w:numId w:val="57"/>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7"/>
              </w:numPr>
              <w:spacing w:after="40"/>
              <w:ind w:left="530" w:hanging="360" w:right="170"/>
            </w:pPr>
            <w:r>
              <w:rPr>
                <w:lang w:val="de-DE" w:bidi="de-DE"/>
              </w:rPr>
              <w:t>Implementiere die Einsichtsregel und passende Domänenfehler.</w:t>
            </w:r>
          </w:p>
          <w:p>
            <w:pPr>
              <w:numPr>
                <w:ilvl w:val="0"/>
                <w:numId w:val="57"/>
              </w:numPr>
              <w:spacing w:after="40"/>
              <w:ind w:left="530" w:hanging="360" w:right="170"/>
            </w:pPr>
            <w:r>
              <w:rPr>
                <w:lang w:val="de-DE" w:bidi="de-DE"/>
              </w:rPr>
              <w:t>Teste eigenen, fremden und Lehrkraftzugriff sowie fehlende Identitäten.</w:t>
            </w:r>
          </w:p>
          <w:p>
            <w:pPr>
              <w:numPr>
                <w:ilvl w:val="0"/>
                <w:numId w:val="57"/>
              </w:numPr>
              <w:spacing w:after="40"/>
              <w:ind w:left="530" w:hanging="360" w:right="170"/>
            </w:pPr>
            <w:r>
              <w:rPr>
                <w:lang w:val="de-DE" w:bidi="de-DE"/>
              </w:rPr>
              <w:t>Ergänze eine Löschregel nach dem Prinzip minimaler Berechtigung.</w:t>
            </w:r>
          </w:p>
          <w:p>
            <w:pPr>
              <w:numPr>
                <w:ilvl w:val="0"/>
                <w:numId w:val="57"/>
              </w:numPr>
              <w:spacing w:after="40"/>
              <w:ind w:left="530" w:hanging="360" w:right="170"/>
            </w:pPr>
            <w:r>
              <w:rPr>
                <w:lang w:val="de-DE" w:bidi="de-DE"/>
              </w:rPr>
              <w:t>Prüfe KI-Code darauf, ob nur Buttons versteckt oder Zugriffe wirklich geschützt werden.</w:t>
            </w:r>
          </w:p>
          <w:p>
            <w:pPr>
              <w:spacing w:before="80" w:after="20"/>
              <w:ind w:left="170" w:right="170"/>
            </w:pPr>
            <w:r>
              <w:rPr>
                <w:b/>
                <w:lang w:val="de-DE" w:bidi="de-DE"/>
              </w:rPr>
              <w:t xml:space="preserve">Erwartetes Lernprodukt: </w:t>
            </w:r>
            <w:r>
              <w:rPr>
                <w:lang w:val="de-DE" w:bidi="de-DE"/>
              </w:rPr>
              <w:t>Berechtigungsdienst, Zugriffsmatrix und mindestens fünf Negativtests.</w:t>
            </w:r>
          </w:p>
          <w:p>
            <w:pPr>
              <w:spacing w:before="80" w:after="20"/>
              <w:ind w:left="170" w:right="170"/>
            </w:pPr>
            <w:r>
              <w:rPr>
                <w:b/>
                <w:lang w:val="de-DE" w:bidi="de-DE"/>
              </w:rPr>
              <w:t xml:space="preserve">Möglicher Startprompt: </w:t>
            </w:r>
            <w:r>
              <w:rPr>
                <w:lang w:val="de-DE" w:bidi="de-DE"/>
              </w:rPr>
              <w:t>Gib mir keine if-Bedingung vor. Lass mich zuerst die Zugriffsmatrix formulieren.</w:t>
            </w:r>
          </w:p>
        </w:tc>
      </w:tr>
    </w:tbl>
    <w:p>
      <w:pPr>
        <w:spacing w:after="20"/>
      </w:pPr>
    </w:p>
    <w:p>
      <w:pPr>
        <w:pStyle w:val="Heading2"/>
      </w:pPr>
      <w:r>
        <w:rPr>
          <w:lang w:val="de-DE" w:bidi="de-DE"/>
        </w:rPr>
        <w:t>12.3 Implementierungswerkstatt: Secrets und Fehler</w:t>
      </w:r>
    </w:p>
    <w:p>
      <w:pPr>
        <w:keepNext/>
        <w:spacing w:after="60"/>
      </w:pPr>
      <w:r>
        <w:rPr>
          <w:b/>
          <w:color w:val="0F766E"/>
          <w:lang w:val="de-DE" w:bidi="de-DE"/>
        </w:rPr>
        <w:t>Syntaxhilfe Java · Geheimnisse extern halten und Fehler ohne Datenabfluss behandeln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String dbUrl = System.getenv("APP_DB_URL");</w:t>
            </w:r>
            <w:r>
              <w:rPr>
                <w:lang w:val="de-DE" w:bidi="de-DE"/>
              </w:rPr>
              <w:br/>
            </w:r>
            <w:r>
              <w:rPr>
                <w:rFonts w:ascii="Liberation Mono" w:hAnsi="Liberation Mono"/>
                <w:color w:val="20343A"/>
                <w:sz w:val="17"/>
                <w:lang w:val="de-DE" w:bidi="de-DE"/>
              </w:rPr>
              <w:t>if (dbUrl == null || dbUrl.isBlank()) {</w:t>
            </w:r>
            <w:r>
              <w:rPr>
                <w:lang w:val="de-DE" w:bidi="de-DE"/>
              </w:rPr>
              <w:br/>
            </w:r>
            <w:r>
              <w:rPr>
                <w:rFonts w:ascii="Liberation Mono" w:hAnsi="Liberation Mono"/>
                <w:color w:val="20343A"/>
                <w:sz w:val="17"/>
                <w:lang w:val="de-DE" w:bidi="de-DE"/>
              </w:rPr>
              <w:t xml:space="preserve">    throw new IllegalStateException("Datenbank ist nicht konfiguriert");</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try {</w:t>
            </w:r>
            <w:r>
              <w:rPr>
                <w:lang w:val="de-DE" w:bidi="de-DE"/>
              </w:rPr>
              <w:br/>
            </w:r>
            <w:r>
              <w:rPr>
                <w:rFonts w:ascii="Liberation Mono" w:hAnsi="Liberation Mono"/>
                <w:color w:val="20343A"/>
                <w:sz w:val="17"/>
                <w:lang w:val="de-DE" w:bidi="de-DE"/>
              </w:rPr>
              <w:t xml:space="preserve">    repository.speichere(verlauf);</w:t>
            </w:r>
            <w:r>
              <w:rPr>
                <w:lang w:val="de-DE" w:bidi="de-DE"/>
              </w:rPr>
              <w:br/>
            </w:r>
            <w:r>
              <w:rPr>
                <w:rFonts w:ascii="Liberation Mono" w:hAnsi="Liberation Mono"/>
                <w:color w:val="20343A"/>
                <w:sz w:val="17"/>
                <w:lang w:val="de-DE" w:bidi="de-DE"/>
              </w:rPr>
              <w:t>} catch (SpeicherzugriffException ex) {</w:t>
            </w:r>
            <w:r>
              <w:rPr>
                <w:lang w:val="de-DE" w:bidi="de-DE"/>
              </w:rPr>
              <w:br/>
            </w:r>
            <w:r>
              <w:rPr>
                <w:rFonts w:ascii="Liberation Mono" w:hAnsi="Liberation Mono"/>
                <w:color w:val="20343A"/>
                <w:sz w:val="17"/>
                <w:lang w:val="de-DE" w:bidi="de-DE"/>
              </w:rPr>
              <w:t xml:space="preserve">    logger.error("Speichern fehlgeschlagen, vorgang={}", vorgangsId);</w:t>
            </w:r>
            <w:r>
              <w:rPr>
                <w:lang w:val="de-DE" w:bidi="de-DE"/>
              </w:rPr>
              <w:br/>
            </w:r>
            <w:r>
              <w:rPr>
                <w:rFonts w:ascii="Liberation Mono" w:hAnsi="Liberation Mono"/>
                <w:color w:val="20343A"/>
                <w:sz w:val="17"/>
                <w:lang w:val="de-DE" w:bidi="de-DE"/>
              </w:rPr>
              <w:t xml:space="preserve">    view.zeigeFehler("Speichern derzeit nicht möglich.");</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[OOP-K12-A03] · IMPLEMENTIEREN · Informationsabfluss verhindern</w:t>
            </w:r>
          </w:p>
          <w:p>
            <w:pPr>
              <w:numPr>
                <w:ilvl w:val="0"/>
                <w:numId w:val="58"/>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8"/>
              </w:numPr>
              <w:spacing w:after="40"/>
              <w:ind w:left="530" w:hanging="360" w:right="170"/>
            </w:pPr>
            <w:r>
              <w:rPr>
                <w:lang w:val="de-DE" w:bidi="de-DE"/>
              </w:rPr>
              <w:t>Lade Konfiguration aus der Umgebung und entferne Secrets aus dem Quellcode.</w:t>
            </w:r>
          </w:p>
          <w:p>
            <w:pPr>
              <w:numPr>
                <w:ilvl w:val="0"/>
                <w:numId w:val="58"/>
              </w:numPr>
              <w:spacing w:after="40"/>
              <w:ind w:left="530" w:hanging="360" w:right="170"/>
            </w:pPr>
            <w:r>
              <w:rPr>
                <w:lang w:val="de-DE" w:bidi="de-DE"/>
              </w:rPr>
              <w:t>Entwirf sichere Meldungen für Oberfläche und Protokoll.</w:t>
            </w:r>
          </w:p>
          <w:p>
            <w:pPr>
              <w:numPr>
                <w:ilvl w:val="0"/>
                <w:numId w:val="58"/>
              </w:numPr>
              <w:spacing w:after="40"/>
              <w:ind w:left="530" w:hanging="360" w:right="170"/>
            </w:pPr>
            <w:r>
              <w:rPr>
                <w:lang w:val="de-DE" w:bidi="de-DE"/>
              </w:rPr>
              <w:t>Teste, dass Passwort, SQL und personenbezogene Daten nicht ausgegeben werden.</w:t>
            </w:r>
          </w:p>
          <w:p>
            <w:pPr>
              <w:numPr>
                <w:ilvl w:val="0"/>
                <w:numId w:val="58"/>
              </w:numPr>
              <w:spacing w:after="40"/>
              <w:ind w:left="530" w:hanging="360" w:right="170"/>
            </w:pPr>
            <w:r>
              <w:rPr>
                <w:lang w:val="de-DE" w:bidi="de-DE"/>
              </w:rPr>
              <w:t>Untersuche einen KI-Vorschlag auf übermäßiges Logging und verschluckte Fehler.</w:t>
            </w:r>
          </w:p>
          <w:p>
            <w:pPr>
              <w:spacing w:before="80" w:after="20"/>
              <w:ind w:left="170" w:right="170"/>
            </w:pPr>
            <w:r>
              <w:rPr>
                <w:b/>
                <w:lang w:val="de-DE" w:bidi="de-DE"/>
              </w:rPr>
              <w:t xml:space="preserve">Erwartetes Lernprodukt: </w:t>
            </w:r>
            <w:r>
              <w:rPr>
                <w:lang w:val="de-DE" w:bidi="de-DE"/>
              </w:rPr>
              <w:t>Konfigurationsklasse, sichere Fehlerbehandlung und Log-Prüftests.</w:t>
            </w:r>
          </w:p>
          <w:p>
            <w:pPr>
              <w:spacing w:before="80" w:after="20"/>
              <w:ind w:left="170" w:right="170"/>
            </w:pPr>
            <w:r>
              <w:rPr>
                <w:b/>
                <w:lang w:val="de-DE" w:bidi="de-DE"/>
              </w:rPr>
              <w:t xml:space="preserve">Möglicher Startprompt: </w:t>
            </w:r>
            <w:r>
              <w:rPr>
                <w:lang w:val="de-DE" w:bidi="de-DE"/>
              </w:rPr>
              <w:t>Frage mich bei jeder Information, wer sie für welchen Zweck wirklich sehen muss.</w:t>
            </w:r>
          </w:p>
        </w:tc>
      </w:tr>
    </w:tbl>
    <w:p>
      <w:pPr>
        <w:spacing w:after="20"/>
      </w:pPr>
    </w:p>
    <w:p>
      <w:pPr>
        <w:pStyle w:val="Heading2"/>
      </w:pPr>
      <w:r>
        <w:rPr>
          <w:lang w:val="de-DE" w:bidi="de-DE"/>
        </w:rPr>
        <w:t>12.4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[OOP-K12-A04] · TRANSFER LERNAGENT · Security-Review des bisherigen Systems</w:t>
            </w:r>
          </w:p>
          <w:p>
            <w:pPr>
              <w:numPr>
                <w:ilvl w:val="0"/>
                <w:numId w:val="59"/>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9"/>
              </w:numPr>
              <w:spacing w:after="40"/>
              <w:ind w:left="530" w:hanging="360" w:right="170"/>
            </w:pPr>
            <w:r>
              <w:rPr>
                <w:lang w:val="de-DE" w:bidi="de-DE"/>
              </w:rPr>
              <w:t>Prüfe Eingaben, Speicher, Service und Oberfläche an allen Systemgrenzen.</w:t>
            </w:r>
          </w:p>
          <w:p>
            <w:pPr>
              <w:numPr>
                <w:ilvl w:val="0"/>
                <w:numId w:val="59"/>
              </w:numPr>
              <w:spacing w:after="40"/>
              <w:ind w:left="530" w:hanging="360" w:right="170"/>
            </w:pPr>
            <w:r>
              <w:rPr>
                <w:lang w:val="de-DE" w:bidi="de-DE"/>
              </w:rPr>
              <w:t>Ergänze je einen Negativtest für Manipulation, Ausfall und unzulässigen Zugriff.</w:t>
            </w:r>
          </w:p>
          <w:p>
            <w:pPr>
              <w:numPr>
                <w:ilvl w:val="0"/>
                <w:numId w:val="59"/>
              </w:numPr>
              <w:spacing w:after="40"/>
              <w:ind w:left="530" w:hanging="360" w:right="170"/>
            </w:pPr>
            <w:r>
              <w:rPr>
                <w:lang w:val="de-DE" w:bidi="de-DE"/>
              </w:rPr>
              <w:t>Dokumentiere verbleibende Risiken und bewusste Grenzen.</w:t>
            </w:r>
          </w:p>
          <w:p>
            <w:pPr>
              <w:numPr>
                <w:ilvl w:val="0"/>
                <w:numId w:val="59"/>
              </w:numPr>
              <w:spacing w:after="40"/>
              <w:ind w:left="530" w:hanging="360" w:right="170"/>
            </w:pPr>
            <w:r>
              <w:rPr>
                <w:lang w:val="de-DE" w:bidi="de-DE"/>
              </w:rPr>
              <w:t>Leite zwei Sicherheitsanforderungen für das Abschlussprojekt ab.</w:t>
            </w:r>
          </w:p>
          <w:p>
            <w:pPr>
              <w:spacing w:before="80" w:after="20"/>
              <w:ind w:left="170" w:right="170"/>
            </w:pPr>
            <w:r>
              <w:rPr>
                <w:b/>
                <w:lang w:val="de-DE" w:bidi="de-DE"/>
              </w:rPr>
              <w:t xml:space="preserve">Erwartetes Lernprodukt: </w:t>
            </w:r>
            <w:r>
              <w:rPr>
                <w:lang w:val="de-DE" w:bidi="de-DE"/>
              </w:rPr>
              <w:t>Security-Checkliste, Negativtests und Rest-Risiko-Protokoll.</w:t>
            </w:r>
          </w:p>
          <w:p>
            <w:pPr>
              <w:spacing w:before="80" w:after="20"/>
              <w:ind w:left="170" w:right="170"/>
            </w:pPr>
            <w:r>
              <w:rPr>
                <w:b/>
                <w:lang w:val="de-DE" w:bidi="de-DE"/>
              </w:rPr>
              <w:t xml:space="preserve">Möglicher Startprompt: </w:t>
            </w:r>
            <w:r>
              <w:rPr>
                <w:lang w:val="de-DE" w:bidi="de-DE"/>
              </w:rPr>
              <w:t>Führe mich systematisch durch Datenfluss, Vertrauensgrenze und beobachtbares Fehlverhalten.</w:t>
            </w:r>
          </w:p>
        </w:tc>
      </w:tr>
    </w:tbl>
    <w:p>
      <w:pPr>
        <w:spacing w:after="20"/>
      </w:pPr>
    </w:p>
    <w:p>
      <w:pPr/>
      <w:r>
        <w:rPr>
          <w:lang w:val="de-DE" w:bidi="de-DE"/>
        </w:rPr>
      </w:r>
    </w:p>
    <w:p>
      <w:pPr>
        <w:pStyle w:val="Heading2"/>
      </w:pPr>
      <w:r>
        <w:rPr>
          <w:lang w:val="de-DE" w:bidi="de-DE"/>
        </w:rPr>
        <w:t>12.5 Schutzwerkstatt: Hashing ist keine Verschlüsselung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SICHERHEITSWISSEN</w:t>
            </w:r>
          </w:p>
          <w:p>
            <w:pPr>
              <w:spacing w:after="40" w:line="252" w:lineRule="auto"/>
              <w:ind w:left="170" w:right="170"/>
            </w:pPr>
            <w:r>
              <w:rPr>
                <w:color w:val="1F3037"/>
                <w:sz w:val="18"/>
                <w:lang w:val="de-DE" w:bidi="de-DE"/>
              </w:rPr>
              <w:t>Verschlüsselung ist mit einem Schlüssel umkehrbar und schützt vertrauliche Daten bei Speicherung oder Übertragung. Hashing ist eine Einwegabbildung und eignet sich mit individuellem Salt und geeignetem Passwort-Hashverfahren zur Passwortprüfung.</w:t>
            </w:r>
          </w:p>
          <w:p>
            <w:pPr>
              <w:spacing w:after="40" w:line="252" w:lineRule="auto"/>
              <w:ind w:left="170" w:right="170"/>
            </w:pPr>
            <w:r>
              <w:rPr>
                <w:color w:val="1F3037"/>
                <w:sz w:val="18"/>
                <w:lang w:val="de-DE" w:bidi="de-DE"/>
              </w:rPr>
              <w:t>Allgemeine Hashfunktionen wie SHA-256 allein sind für Passwörter nicht ausreichend. Im Projekt wird ein etabliertes Passwort-Hashverfahren beziehungsweise eine geprüfte Bibliothek verwendet – kein selbst erfundener Algorithmus.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[OOP-K12-A05] · ANALYSIEREN UND IMPLEMENTIEREN · Sicherer Zugang</w:t>
            </w:r>
          </w:p>
          <w:p>
            <w:pPr>
              <w:spacing w:after="40" w:line="252" w:lineRule="auto"/>
              <w:ind w:left="17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spacing w:after="40" w:line="252" w:lineRule="auto"/>
              <w:ind w:left="170" w:right="170"/>
            </w:pPr>
            <w:r>
              <w:rPr>
                <w:color w:val="1F3037"/>
                <w:sz w:val="18"/>
                <w:lang w:val="de-DE" w:bidi="de-DE"/>
              </w:rPr>
              <w:t>1. Ordne vier Fälle zu: Transportverschlüsselung, verschlüsselte Datei, Passwortprüfung, Integritätsprüfung.</w:t>
            </w:r>
          </w:p>
          <w:p>
            <w:pPr>
              <w:spacing w:after="40" w:line="252" w:lineRule="auto"/>
              <w:ind w:left="170" w:right="170"/>
            </w:pPr>
            <w:r>
              <w:rPr>
                <w:color w:val="1F3037"/>
                <w:sz w:val="18"/>
                <w:lang w:val="de-DE" w:bidi="de-DE"/>
              </w:rPr>
              <w:t>2. Ersetze in einem vorgegebenen Login-Modul Klartextpasswörter durch eine Passwort-Hashbibliothek.</w:t>
            </w:r>
          </w:p>
          <w:p>
            <w:pPr>
              <w:spacing w:after="40" w:line="252" w:lineRule="auto"/>
              <w:ind w:left="170" w:right="170"/>
            </w:pPr>
            <w:r>
              <w:rPr>
                <w:color w:val="1F3037"/>
                <w:sz w:val="18"/>
                <w:lang w:val="de-DE" w:bidi="de-DE"/>
              </w:rPr>
              <w:t>3. Dokumentiere Salt, Verifikation und Fehlerbehandlung; protokolliere niemals Passwörter oder Hashwerte.</w:t>
            </w:r>
          </w:p>
          <w:p>
            <w:pPr>
              <w:spacing w:after="40" w:line="252" w:lineRule="auto"/>
              <w:ind w:left="170" w:right="170"/>
            </w:pPr>
            <w:r>
              <w:rPr>
                <w:color w:val="1F3037"/>
                <w:sz w:val="18"/>
                <w:lang w:val="de-DE" w:bidi="de-DE"/>
              </w:rPr>
              <w:t>Prüfkriterien: Verfahren fachlich korrekt zugeordnet · kein Klartextpasswort gespeichert · falsches Passwort wird ohne Informationsleck abgewiesen.</w:t>
            </w:r>
          </w:p>
        </w:tc>
      </w:tr>
    </w:tbl>
    <w:p>
      <w:pPr>
        <w:pStyle w:val="Heading2"/>
      </w:pPr>
      <w:r>
        <w:t>12.6 Kapitel-Sicherung</w:t>
      </w:r>
    </w:p>
    <w:p>
      <w:pPr/>
      <w:r>
        <w:t>HALTE FEST · Sichere Systemgrenzen. Teste Normalfall, Missbrauch und Informationsabfluss.</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Teste Normalfall, Missbrauch und Informationsabfluss.</w:t>
        <w:br/>
        <w:t>Teilstruktur: Ausgangslage → Entwurfsentscheidung → Implementierung/Modell → Test → Änderungsfolge.</w:t>
      </w:r>
    </w:p>
    <w:p>
      <w:pPr/>
      <w:hyperlink w:anchor="toc_top" w:history="1">
        <w:r>
          <w:rPr>
            <w:color w:val="176B62"/>
            <w:u w:val="single"/>
          </w:rPr>
          <w:t>Zurück zum Inhaltsverzeichnis</w:t>
        </w:r>
      </w:hyperlink>
    </w:p>
    <w:p>
      <w:bookmarkStart w:id="164" w:name="toc_sec_013"/>
      <w:bookmarkStart w:id="113" w:name="kapitel_13"/>
      <w:pPr>
        <w:pStyle w:val="Heading1"/>
      </w:pPr>
      <w:r>
        <w:rPr>
          <w:lang w:val="de-DE" w:bidi="de-DE"/>
        </w:rPr>
        <w:t>13 · Softwarequalität, Refactoring und Erweiterung</w:t>
      </w:r>
      <w:bookmarkEnd w:id="113"/>
      <w:bookmarkEnd w:id="164"/>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verbesserst vorhandenen Code in kleinen, abgesicherten Schritten. Tests bewahren Verhalten; klare Verantwortlichkeiten und Schnittstellen begrenzen künftige Änderungen.</w:t>
            </w:r>
          </w:p>
        </w:tc>
      </w:tr>
    </w:tbl>
    <w:p>
      <w:pPr>
        <w:spacing w:after="20"/>
      </w:pPr>
    </w:p>
    <w:p>
      <w:pPr>
        <w:pStyle w:val="Heading2"/>
      </w:pPr>
      <w:r>
        <w:rPr>
          <w:lang w:val="de-DE" w:bidi="de-DE"/>
        </w:rPr>
        <w:t>13.1 Code-Smells als Änderungshindernisse</w:t>
      </w:r>
    </w:p>
    <w:tbl>
      <w:tblPr>
        <w:tblW w:type="auto" w:w="0"/>
        <w:jc w:val="center"/>
        <w:tblLook w:firstColumn="1" w:firstRow="1" w:lastColumn="0" w:lastRow="0" w:noHBand="0" w:noVBand="1" w:val="04A0"/>
        <w:tblDescription w:val="Datentabelle mit den Spalten: Beobachtung, Risiko, mögliche Richtung"/>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Beobachtung</w:t>
            </w:r>
          </w:p>
        </w:tc>
        <w:tc>
          <w:tcPr>
            <w:tcW w:type="dxa" w:w="3137"/>
            <w:shd w:fill="0F766E"/>
          </w:tcPr>
          <w:p>
            <w:pPr>
              <w:spacing w:after="0"/>
              <w:jc w:val="left"/>
            </w:pPr>
            <w:r>
              <w:rPr>
                <w:lang w:val="de-DE" w:bidi="de-DE"/>
              </w:rPr>
            </w:r>
            <w:r>
              <w:rPr>
                <w:rFonts w:ascii="Aptos" w:hAnsi="Aptos"/>
                <w:b/>
                <w:color w:val="FFFFFF"/>
                <w:sz w:val="17"/>
                <w:lang w:val="de-DE" w:bidi="de-DE"/>
              </w:rPr>
              <w:t>Risiko</w:t>
            </w:r>
          </w:p>
        </w:tc>
        <w:tc>
          <w:tcPr>
            <w:tcW w:type="dxa" w:w="3137"/>
            <w:shd w:fill="0F766E"/>
          </w:tcPr>
          <w:p>
            <w:pPr>
              <w:spacing w:after="0"/>
              <w:jc w:val="left"/>
            </w:pPr>
            <w:r>
              <w:rPr>
                <w:lang w:val="de-DE" w:bidi="de-DE"/>
              </w:rPr>
            </w:r>
            <w:r>
              <w:rPr>
                <w:rFonts w:ascii="Aptos" w:hAnsi="Aptos"/>
                <w:b/>
                <w:color w:val="FFFFFF"/>
                <w:sz w:val="17"/>
                <w:lang w:val="de-DE" w:bidi="de-DE"/>
              </w:rPr>
              <w:t>mögliche Richtung</w:t>
            </w:r>
          </w:p>
        </w:tc>
      </w:tr>
      <w:tr>
        <w:tc>
          <w:tcPr>
            <w:tcW w:type="dxa" w:w="3137"/>
          </w:tcPr>
          <w:p>
            <w:pPr>
              <w:spacing w:after="0"/>
              <w:jc w:val="left"/>
            </w:pPr>
            <w:r>
              <w:rPr>
                <w:lang w:val="de-DE" w:bidi="de-DE"/>
              </w:rPr>
            </w:r>
            <w:r>
              <w:rPr>
                <w:rFonts w:ascii="Aptos" w:hAnsi="Aptos"/>
                <w:b w:val="0"/>
                <w:color w:val="20343A"/>
                <w:sz w:val="16"/>
                <w:lang w:val="de-DE" w:bidi="de-DE"/>
              </w:rPr>
              <w:t>lange Methode</w:t>
            </w:r>
          </w:p>
        </w:tc>
        <w:tc>
          <w:tcPr>
            <w:tcW w:type="dxa" w:w="3137"/>
          </w:tcPr>
          <w:p>
            <w:pPr>
              <w:spacing w:after="0"/>
              <w:jc w:val="left"/>
            </w:pPr>
            <w:r>
              <w:rPr>
                <w:lang w:val="de-DE" w:bidi="de-DE"/>
              </w:rPr>
            </w:r>
            <w:r>
              <w:rPr>
                <w:rFonts w:ascii="Aptos" w:hAnsi="Aptos"/>
                <w:b w:val="0"/>
                <w:color w:val="20343A"/>
                <w:sz w:val="16"/>
                <w:lang w:val="de-DE" w:bidi="de-DE"/>
              </w:rPr>
              <w:t>Regeln schwer isolierbar</w:t>
            </w:r>
          </w:p>
        </w:tc>
        <w:tc>
          <w:tcPr>
            <w:tcW w:type="dxa" w:w="3137"/>
          </w:tcPr>
          <w:p>
            <w:pPr>
              <w:spacing w:after="0"/>
              <w:jc w:val="left"/>
            </w:pPr>
            <w:r>
              <w:rPr>
                <w:lang w:val="de-DE" w:bidi="de-DE"/>
              </w:rPr>
            </w:r>
            <w:r>
              <w:rPr>
                <w:rFonts w:ascii="Aptos" w:hAnsi="Aptos"/>
                <w:b w:val="0"/>
                <w:color w:val="20343A"/>
                <w:sz w:val="16"/>
                <w:lang w:val="de-DE" w:bidi="de-DE"/>
              </w:rPr>
              <w:t>Methoden extrahieren</w:t>
            </w:r>
          </w:p>
        </w:tc>
      </w:tr>
      <w:tr>
        <w:tc>
          <w:tcPr>
            <w:tcW w:type="dxa" w:w="3137"/>
          </w:tcPr>
          <w:p>
            <w:pPr>
              <w:spacing w:after="0"/>
              <w:jc w:val="left"/>
            </w:pPr>
            <w:r>
              <w:rPr>
                <w:lang w:val="de-DE" w:bidi="de-DE"/>
              </w:rPr>
            </w:r>
            <w:r>
              <w:rPr>
                <w:rFonts w:ascii="Aptos" w:hAnsi="Aptos"/>
                <w:b w:val="0"/>
                <w:color w:val="20343A"/>
                <w:sz w:val="16"/>
                <w:lang w:val="de-DE" w:bidi="de-DE"/>
              </w:rPr>
              <w:t>Typabfragen</w:t>
            </w:r>
          </w:p>
        </w:tc>
        <w:tc>
          <w:tcPr>
            <w:tcW w:type="dxa" w:w="3137"/>
          </w:tcPr>
          <w:p>
            <w:pPr>
              <w:spacing w:after="0"/>
              <w:jc w:val="left"/>
            </w:pPr>
            <w:r>
              <w:rPr>
                <w:lang w:val="de-DE" w:bidi="de-DE"/>
              </w:rPr>
            </w:r>
            <w:r>
              <w:rPr>
                <w:rFonts w:ascii="Aptos" w:hAnsi="Aptos"/>
                <w:b w:val="0"/>
                <w:color w:val="20343A"/>
                <w:sz w:val="16"/>
                <w:lang w:val="de-DE" w:bidi="de-DE"/>
              </w:rPr>
              <w:t>jede Variante ändert eine Zentrale</w:t>
            </w:r>
          </w:p>
        </w:tc>
        <w:tc>
          <w:tcPr>
            <w:tcW w:type="dxa" w:w="3137"/>
          </w:tcPr>
          <w:p>
            <w:pPr>
              <w:spacing w:after="0"/>
              <w:jc w:val="left"/>
            </w:pPr>
            <w:r>
              <w:rPr>
                <w:lang w:val="de-DE" w:bidi="de-DE"/>
              </w:rPr>
            </w:r>
            <w:r>
              <w:rPr>
                <w:rFonts w:ascii="Aptos" w:hAnsi="Aptos"/>
                <w:b w:val="0"/>
                <w:color w:val="20343A"/>
                <w:sz w:val="16"/>
                <w:lang w:val="de-DE" w:bidi="de-DE"/>
              </w:rPr>
              <w:t>Polymorphie</w:t>
            </w:r>
          </w:p>
        </w:tc>
      </w:tr>
      <w:tr>
        <w:tc>
          <w:tcPr>
            <w:tcW w:type="dxa" w:w="3137"/>
          </w:tcPr>
          <w:p>
            <w:pPr>
              <w:spacing w:after="0"/>
              <w:jc w:val="left"/>
            </w:pPr>
            <w:r>
              <w:rPr>
                <w:lang w:val="de-DE" w:bidi="de-DE"/>
              </w:rPr>
            </w:r>
            <w:r>
              <w:rPr>
                <w:rFonts w:ascii="Aptos" w:hAnsi="Aptos"/>
                <w:b w:val="0"/>
                <w:color w:val="20343A"/>
                <w:sz w:val="16"/>
                <w:lang w:val="de-DE" w:bidi="de-DE"/>
              </w:rPr>
              <w:t>globale Daten</w:t>
            </w:r>
          </w:p>
        </w:tc>
        <w:tc>
          <w:tcPr>
            <w:tcW w:type="dxa" w:w="3137"/>
          </w:tcPr>
          <w:p>
            <w:pPr>
              <w:spacing w:after="0"/>
              <w:jc w:val="left"/>
            </w:pPr>
            <w:r>
              <w:rPr>
                <w:lang w:val="de-DE" w:bidi="de-DE"/>
              </w:rPr>
            </w:r>
            <w:r>
              <w:rPr>
                <w:rFonts w:ascii="Aptos" w:hAnsi="Aptos"/>
                <w:b w:val="0"/>
                <w:color w:val="20343A"/>
                <w:sz w:val="16"/>
                <w:lang w:val="de-DE" w:bidi="de-DE"/>
              </w:rPr>
              <w:t>Tests beeinflussen sich</w:t>
            </w:r>
          </w:p>
        </w:tc>
        <w:tc>
          <w:tcPr>
            <w:tcW w:type="dxa" w:w="3137"/>
          </w:tcPr>
          <w:p>
            <w:pPr>
              <w:spacing w:after="0"/>
              <w:jc w:val="left"/>
            </w:pPr>
            <w:r>
              <w:rPr>
                <w:lang w:val="de-DE" w:bidi="de-DE"/>
              </w:rPr>
            </w:r>
            <w:r>
              <w:rPr>
                <w:rFonts w:ascii="Aptos" w:hAnsi="Aptos"/>
                <w:b w:val="0"/>
                <w:color w:val="20343A"/>
                <w:sz w:val="16"/>
                <w:lang w:val="de-DE" w:bidi="de-DE"/>
              </w:rPr>
              <w:t>Abhängigkeit übergeben</w:t>
            </w:r>
          </w:p>
        </w:tc>
      </w:tr>
      <w:tr>
        <w:tc>
          <w:tcPr>
            <w:tcW w:type="dxa" w:w="3137"/>
          </w:tcPr>
          <w:p>
            <w:pPr>
              <w:spacing w:after="0"/>
              <w:jc w:val="left"/>
            </w:pPr>
            <w:r>
              <w:rPr>
                <w:lang w:val="de-DE" w:bidi="de-DE"/>
              </w:rPr>
            </w:r>
            <w:r>
              <w:rPr>
                <w:rFonts w:ascii="Aptos" w:hAnsi="Aptos"/>
                <w:b w:val="0"/>
                <w:color w:val="20343A"/>
                <w:sz w:val="16"/>
                <w:lang w:val="de-DE" w:bidi="de-DE"/>
              </w:rPr>
              <w:t>duplizierte Regel</w:t>
            </w:r>
          </w:p>
        </w:tc>
        <w:tc>
          <w:tcPr>
            <w:tcW w:type="dxa" w:w="3137"/>
          </w:tcPr>
          <w:p>
            <w:pPr>
              <w:spacing w:after="0"/>
              <w:jc w:val="left"/>
            </w:pPr>
            <w:r>
              <w:rPr>
                <w:lang w:val="de-DE" w:bidi="de-DE"/>
              </w:rPr>
            </w:r>
            <w:r>
              <w:rPr>
                <w:rFonts w:ascii="Aptos" w:hAnsi="Aptos"/>
                <w:b w:val="0"/>
                <w:color w:val="20343A"/>
                <w:sz w:val="16"/>
                <w:lang w:val="de-DE" w:bidi="de-DE"/>
              </w:rPr>
              <w:t>Varianten laufen auseinander</w:t>
            </w:r>
          </w:p>
        </w:tc>
        <w:tc>
          <w:tcPr>
            <w:tcW w:type="dxa" w:w="3137"/>
          </w:tcPr>
          <w:p>
            <w:pPr>
              <w:spacing w:after="0"/>
              <w:jc w:val="left"/>
            </w:pPr>
            <w:r>
              <w:rPr>
                <w:lang w:val="de-DE" w:bidi="de-DE"/>
              </w:rPr>
            </w:r>
            <w:r>
              <w:rPr>
                <w:rFonts w:ascii="Aptos" w:hAnsi="Aptos"/>
                <w:b w:val="0"/>
                <w:color w:val="20343A"/>
                <w:sz w:val="16"/>
                <w:lang w:val="de-DE" w:bidi="de-DE"/>
              </w:rPr>
              <w:t>Verantwortung bündeln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[OOP-K13-A01] · KERNPFAD · Änderungsrisiken diagnostizieren</w:t>
            </w:r>
          </w:p>
          <w:p>
            <w:pPr>
              <w:numPr>
                <w:ilvl w:val="0"/>
                <w:numId w:val="60"/>
              </w:numPr>
              <w:spacing w:after="40"/>
              <w:ind w:left="530" w:hanging="360" w:right="170"/>
            </w:pPr>
            <w:r>
              <w:rPr>
                <w:lang w:val="de-DE" w:bidi="de-DE"/>
              </w:rPr>
              <w:t>Markiere in einem vorgegebenen Fremdcode vier konkrete Code-Smells.</w:t>
            </w:r>
          </w:p>
          <w:p>
            <w:pPr>
              <w:numPr>
                <w:ilvl w:val="0"/>
                <w:numId w:val="60"/>
              </w:numPr>
              <w:spacing w:after="40"/>
              <w:ind w:left="530" w:hanging="360" w:right="170"/>
            </w:pPr>
            <w:r>
              <w:rPr>
                <w:lang w:val="de-DE" w:bidi="de-DE"/>
              </w:rPr>
              <w:t>Ordne jedem Fund ein mögliches Änderungsszenario zu.</w:t>
            </w:r>
          </w:p>
          <w:p>
            <w:pPr>
              <w:numPr>
                <w:ilvl w:val="0"/>
                <w:numId w:val="60"/>
              </w:numPr>
              <w:spacing w:after="40"/>
              <w:ind w:left="530" w:hanging="360" w:right="170"/>
            </w:pPr>
            <w:r>
              <w:rPr>
                <w:lang w:val="de-DE" w:bidi="de-DE"/>
              </w:rPr>
              <w:t>Priorisiere nach Risiko statt nach persönlichem Stil.</w:t>
            </w:r>
          </w:p>
          <w:p>
            <w:pPr>
              <w:numPr>
                <w:ilvl w:val="0"/>
                <w:numId w:val="60"/>
              </w:numPr>
              <w:spacing w:after="40"/>
              <w:ind w:left="530" w:hanging="360" w:right="170"/>
            </w:pPr>
            <w:r>
              <w:rPr>
                <w:lang w:val="de-DE" w:bidi="de-DE"/>
              </w:rPr>
              <w:t>Formuliere vor dem Umbau passende Regressionstests.</w:t>
            </w:r>
          </w:p>
          <w:p>
            <w:pPr>
              <w:spacing w:before="80" w:after="20"/>
              <w:ind w:left="170" w:right="170"/>
            </w:pPr>
            <w:r>
              <w:rPr>
                <w:b/>
                <w:lang w:val="de-DE" w:bidi="de-DE"/>
              </w:rPr>
              <w:t xml:space="preserve">Erwartetes Lernprodukt: </w:t>
            </w:r>
            <w:r>
              <w:rPr>
                <w:lang w:val="de-DE" w:bidi="de-DE"/>
              </w:rPr>
              <w:t>Priorisierter Refactoring-Plan mit Testabsicherung.</w:t>
            </w:r>
          </w:p>
          <w:p>
            <w:pPr>
              <w:spacing w:before="80" w:after="20"/>
              <w:ind w:left="170" w:right="170"/>
            </w:pPr>
            <w:r>
              <w:rPr>
                <w:b/>
                <w:lang w:val="de-DE" w:bidi="de-DE"/>
              </w:rPr>
              <w:t xml:space="preserve">Möglicher Startprompt: </w:t>
            </w:r>
            <w:r>
              <w:rPr>
                <w:lang w:val="de-DE" w:bidi="de-DE"/>
              </w:rPr>
              <w:t>Nenne mir zu jeder Stelle nur eine Frage nach Verantwortung, Abhängigkeit oder Duplikation.</w:t>
            </w:r>
          </w:p>
        </w:tc>
      </w:tr>
    </w:tbl>
    <w:p>
      <w:pPr>
        <w:spacing w:after="20"/>
      </w:pPr>
    </w:p>
    <w:p>
      <w:pPr>
        <w:pStyle w:val="Heading2"/>
      </w:pPr>
      <w:r>
        <w:rPr>
          <w:lang w:val="de-DE" w:bidi="de-DE"/>
        </w:rPr>
        <w:t>13.2 Werkstatt: Typabfrage durch Polymorphie ersetzen</w:t>
      </w:r>
    </w:p>
    <w:p>
      <w:pPr>
        <w:keepNext/>
        <w:spacing w:after="60"/>
      </w:pPr>
      <w:r>
        <w:rPr>
          <w:b/>
          <w:color w:val="0F766E"/>
          <w:lang w:val="de-DE" w:bidi="de-DE"/>
        </w:rPr>
        <w:t>Syntaxhilfe Java · Refactoringziel aus einem Code-Smell ableiten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vorher: jede neue Art ändert diese Methode</w:t>
            </w:r>
            <w:r>
              <w:rPr>
                <w:lang w:val="de-DE" w:bidi="de-DE"/>
              </w:rPr>
              <w:br/>
            </w:r>
            <w:r>
              <w:rPr>
                <w:rFonts w:ascii="Liberation Mono" w:hAnsi="Liberation Mono"/>
                <w:color w:val="20343A"/>
                <w:sz w:val="17"/>
                <w:lang w:val="de-DE" w:bidi="de-DE"/>
              </w:rPr>
              <w:t>String feedback(AlteAufgabe aufgabe) {</w:t>
            </w:r>
            <w:r>
              <w:rPr>
                <w:lang w:val="de-DE" w:bidi="de-DE"/>
              </w:rPr>
              <w:br/>
            </w:r>
            <w:r>
              <w:rPr>
                <w:rFonts w:ascii="Liberation Mono" w:hAnsi="Liberation Mono"/>
                <w:color w:val="20343A"/>
                <w:sz w:val="17"/>
                <w:lang w:val="de-DE" w:bidi="de-DE"/>
              </w:rPr>
              <w:t xml:space="preserve">    if (aufgabe.art() == Art.MULTIPLE_CHOICE) return "Optionen prüfen";</w:t>
            </w:r>
            <w:r>
              <w:rPr>
                <w:lang w:val="de-DE" w:bidi="de-DE"/>
              </w:rPr>
              <w:br/>
            </w:r>
            <w:r>
              <w:rPr>
                <w:rFonts w:ascii="Liberation Mono" w:hAnsi="Liberation Mono"/>
                <w:color w:val="20343A"/>
                <w:sz w:val="17"/>
                <w:lang w:val="de-DE" w:bidi="de-DE"/>
              </w:rPr>
              <w:t xml:space="preserve">    if (aufgabe.art() == Art.CODE) return "Test ausführen";</w:t>
            </w:r>
            <w:r>
              <w:rPr>
                <w:lang w:val="de-DE" w:bidi="de-DE"/>
              </w:rPr>
              <w:br/>
            </w:r>
            <w:r>
              <w:rPr>
                <w:rFonts w:ascii="Liberation Mono" w:hAnsi="Liberation Mono"/>
                <w:color w:val="20343A"/>
                <w:sz w:val="17"/>
                <w:lang w:val="de-DE" w:bidi="de-DE"/>
              </w:rPr>
              <w:t xml:space="preserve">    throw new IllegalArgumentException("Unbekannte Art");</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Zielvertrag</w:t>
            </w:r>
            <w:r>
              <w:rPr>
                <w:lang w:val="de-DE" w:bidi="de-DE"/>
              </w:rPr>
              <w:br/>
            </w:r>
            <w:r>
              <w:rPr>
                <w:rFonts w:ascii="Liberation Mono" w:hAnsi="Liberation Mono"/>
                <w:color w:val="20343A"/>
                <w:sz w:val="17"/>
                <w:lang w:val="de-DE" w:bidi="de-DE"/>
              </w:rPr>
              <w:t>public interface Aufgabe {</w:t>
            </w:r>
            <w:r>
              <w:rPr>
                <w:lang w:val="de-DE" w:bidi="de-DE"/>
              </w:rPr>
              <w:br/>
            </w:r>
            <w:r>
              <w:rPr>
                <w:rFonts w:ascii="Liberation Mono" w:hAnsi="Liberation Mono"/>
                <w:color w:val="20343A"/>
                <w:sz w:val="17"/>
                <w:lang w:val="de-DE" w:bidi="de-DE"/>
              </w:rPr>
              <w:t xml:space="preserve">    String hinweis();</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[OOP-K13-A02] · IMPLEMENTIEREN · Ein verhaltensbewahrendes Refactoring durchführen</w:t>
            </w:r>
          </w:p>
          <w:p>
            <w:pPr>
              <w:numPr>
                <w:ilvl w:val="0"/>
                <w:numId w:val="61"/>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1"/>
              </w:numPr>
              <w:spacing w:after="40"/>
              <w:ind w:left="530" w:hanging="360" w:right="170"/>
            </w:pPr>
            <w:r>
              <w:rPr>
                <w:lang w:val="de-DE" w:bidi="de-DE"/>
              </w:rPr>
              <w:t>Sichere das bestehende Verhalten zunächst mit Tests ab.</w:t>
            </w:r>
          </w:p>
          <w:p>
            <w:pPr>
              <w:numPr>
                <w:ilvl w:val="0"/>
                <w:numId w:val="61"/>
              </w:numPr>
              <w:spacing w:after="40"/>
              <w:ind w:left="530" w:hanging="360" w:right="170"/>
            </w:pPr>
            <w:r>
              <w:rPr>
                <w:lang w:val="de-DE" w:bidi="de-DE"/>
              </w:rPr>
              <w:t>Implementiere zwei Aufgabenarten hinter dem gemeinsamen Vertrag.</w:t>
            </w:r>
          </w:p>
          <w:p>
            <w:pPr>
              <w:numPr>
                <w:ilvl w:val="0"/>
                <w:numId w:val="61"/>
              </w:numPr>
              <w:spacing w:after="40"/>
              <w:ind w:left="530" w:hanging="360" w:right="170"/>
            </w:pPr>
            <w:r>
              <w:rPr>
                <w:lang w:val="de-DE" w:bidi="de-DE"/>
              </w:rPr>
              <w:t>Entferne die Typabfrage und führe alle Tests erneut aus.</w:t>
            </w:r>
          </w:p>
          <w:p>
            <w:pPr>
              <w:numPr>
                <w:ilvl w:val="0"/>
                <w:numId w:val="61"/>
              </w:numPr>
              <w:spacing w:after="40"/>
              <w:ind w:left="530" w:hanging="360" w:right="170"/>
            </w:pPr>
            <w:r>
              <w:rPr>
                <w:lang w:val="de-DE" w:bidi="de-DE"/>
              </w:rPr>
              <w:t>Ergänze eine dritte Aufgabenart, ohne bestehenden Client-Code zu ändern.</w:t>
            </w:r>
          </w:p>
          <w:p>
            <w:pPr>
              <w:spacing w:before="80" w:after="20"/>
              <w:ind w:left="170" w:right="170"/>
            </w:pPr>
            <w:r>
              <w:rPr>
                <w:b/>
                <w:lang w:val="de-DE" w:bidi="de-DE"/>
              </w:rPr>
              <w:t xml:space="preserve">Erwartetes Lernprodukt: </w:t>
            </w:r>
            <w:r>
              <w:rPr>
                <w:lang w:val="de-DE" w:bidi="de-DE"/>
              </w:rPr>
              <w:t>Refactoring-Commitfolge, grüne Tests und Änderungsvergleich.</w:t>
            </w:r>
          </w:p>
          <w:p>
            <w:pPr>
              <w:spacing w:before="80" w:after="20"/>
              <w:ind w:left="170" w:right="170"/>
            </w:pPr>
            <w:r>
              <w:rPr>
                <w:b/>
                <w:lang w:val="de-DE" w:bidi="de-DE"/>
              </w:rPr>
              <w:t xml:space="preserve">Möglicher Startprompt: </w:t>
            </w:r>
            <w:r>
              <w:rPr>
                <w:lang w:val="de-DE" w:bidi="de-DE"/>
              </w:rPr>
              <w:t>Lass mich zuerst den Charakterisierungstest schreiben; schlage noch keine Zielklassen vor.</w:t>
            </w:r>
          </w:p>
        </w:tc>
      </w:tr>
    </w:tbl>
    <w:p>
      <w:pPr>
        <w:spacing w:after="20"/>
      </w:pPr>
    </w:p>
    <w:p>
      <w:pPr>
        <w:pStyle w:val="Heading2"/>
      </w:pPr>
      <w:r>
        <w:rPr>
          <w:lang w:val="de-DE" w:bidi="de-DE"/>
        </w:rPr>
        <w:t>13.3 Implementierungswerkstatt: Abhängigkeiten umkehren</w:t>
      </w:r>
    </w:p>
    <w:p>
      <w:pPr>
        <w:keepNext/>
        <w:spacing w:after="60"/>
      </w:pPr>
      <w:r>
        <w:rPr>
          <w:b/>
          <w:color w:val="0F766E"/>
          <w:lang w:val="de-DE" w:bidi="de-DE"/>
        </w:rPr>
        <w:t>Syntaxhilfe Java · Fachservice erhält technische Abhängigkeiten von außen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LernpfadService {</w:t>
            </w:r>
            <w:r>
              <w:rPr>
                <w:lang w:val="de-DE" w:bidi="de-DE"/>
              </w:rPr>
              <w:br/>
            </w:r>
            <w:r>
              <w:rPr>
                <w:rFonts w:ascii="Liberation Mono" w:hAnsi="Liberation Mono"/>
                <w:color w:val="20343A"/>
                <w:sz w:val="17"/>
                <w:lang w:val="de-DE" w:bidi="de-DE"/>
              </w:rPr>
              <w:t xml:space="preserve">    private final LernzielRepository ziele;</w:t>
            </w:r>
            <w:r>
              <w:rPr>
                <w:lang w:val="de-DE" w:bidi="de-DE"/>
              </w:rPr>
              <w:br/>
            </w:r>
            <w:r>
              <w:rPr>
                <w:rFonts w:ascii="Liberation Mono" w:hAnsi="Liberation Mono"/>
                <w:color w:val="20343A"/>
                <w:sz w:val="17"/>
                <w:lang w:val="de-DE" w:bidi="de-DE"/>
              </w:rPr>
              <w:t xml:space="preserve">    private final AufgabenQuelle aufgaben;</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LernpfadService(</w:t>
            </w:r>
            <w:r>
              <w:rPr>
                <w:lang w:val="de-DE" w:bidi="de-DE"/>
              </w:rPr>
              <w:br/>
            </w:r>
            <w:r>
              <w:rPr>
                <w:rFonts w:ascii="Liberation Mono" w:hAnsi="Liberation Mono"/>
                <w:color w:val="20343A"/>
                <w:sz w:val="17"/>
                <w:lang w:val="de-DE" w:bidi="de-DE"/>
              </w:rPr>
              <w:t xml:space="preserve">            LernzielRepository ziele, AufgabenQuelle aufgaben) {</w:t>
            </w:r>
            <w:r>
              <w:rPr>
                <w:lang w:val="de-DE" w:bidi="de-DE"/>
              </w:rPr>
              <w:br/>
            </w:r>
            <w:r>
              <w:rPr>
                <w:rFonts w:ascii="Liberation Mono" w:hAnsi="Liberation Mono"/>
                <w:color w:val="20343A"/>
                <w:sz w:val="17"/>
                <w:lang w:val="de-DE" w:bidi="de-DE"/>
              </w:rPr>
              <w:t xml:space="preserve">        this.ziele = ziele;</w:t>
            </w:r>
            <w:r>
              <w:rPr>
                <w:lang w:val="de-DE" w:bidi="de-DE"/>
              </w:rPr>
              <w:br/>
            </w:r>
            <w:r>
              <w:rPr>
                <w:rFonts w:ascii="Liberation Mono" w:hAnsi="Liberation Mono"/>
                <w:color w:val="20343A"/>
                <w:sz w:val="17"/>
                <w:lang w:val="de-DE" w:bidi="de-DE"/>
              </w:rPr>
              <w:t xml:space="preserve">        this.aufgaben = aufgaben;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[OOP-K13-A03] · IMPLEMENTIEREN · Testbarkeit durch Dependency Injection erhöhen</w:t>
            </w:r>
          </w:p>
          <w:p>
            <w:pPr>
              <w:numPr>
                <w:ilvl w:val="0"/>
                <w:numId w:val="62"/>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2"/>
              </w:numPr>
              <w:spacing w:after="40"/>
              <w:ind w:left="530" w:hanging="360" w:right="170"/>
            </w:pPr>
            <w:r>
              <w:rPr>
                <w:lang w:val="de-DE" w:bidi="de-DE"/>
              </w:rPr>
              <w:t>Entferne new-Aufrufe technischer Adapter aus einem Fachservice.</w:t>
            </w:r>
          </w:p>
          <w:p>
            <w:pPr>
              <w:numPr>
                <w:ilvl w:val="0"/>
                <w:numId w:val="62"/>
              </w:numPr>
              <w:spacing w:after="40"/>
              <w:ind w:left="530" w:hanging="360" w:right="170"/>
            </w:pPr>
            <w:r>
              <w:rPr>
                <w:lang w:val="de-DE" w:bidi="de-DE"/>
              </w:rPr>
              <w:t>Übergib beide Verträge über den Konstruktor.</w:t>
            </w:r>
          </w:p>
          <w:p>
            <w:pPr>
              <w:numPr>
                <w:ilvl w:val="0"/>
                <w:numId w:val="62"/>
              </w:numPr>
              <w:spacing w:after="40"/>
              <w:ind w:left="530" w:hanging="360" w:right="170"/>
            </w:pPr>
            <w:r>
              <w:rPr>
                <w:lang w:val="de-DE" w:bidi="de-DE"/>
              </w:rPr>
              <w:t>Teste den Service mit Fakes für Erfolg und Ausfall.</w:t>
            </w:r>
          </w:p>
          <w:p>
            <w:pPr>
              <w:numPr>
                <w:ilvl w:val="0"/>
                <w:numId w:val="62"/>
              </w:numPr>
              <w:spacing w:after="40"/>
              <w:ind w:left="530" w:hanging="360" w:right="170"/>
            </w:pPr>
            <w:r>
              <w:rPr>
                <w:lang w:val="de-DE" w:bidi="de-DE"/>
              </w:rPr>
              <w:t>Prüfe KI-Code auf Service-Locator, globale Zustände und unnötige Frameworkbindung.</w:t>
            </w:r>
          </w:p>
          <w:p>
            <w:pPr>
              <w:spacing w:before="80" w:after="20"/>
              <w:ind w:left="170" w:right="170"/>
            </w:pPr>
            <w:r>
              <w:rPr>
                <w:b/>
                <w:lang w:val="de-DE" w:bidi="de-DE"/>
              </w:rPr>
              <w:t xml:space="preserve">Erwartetes Lernprodukt: </w:t>
            </w:r>
            <w:r>
              <w:rPr>
                <w:lang w:val="de-DE" w:bidi="de-DE"/>
              </w:rPr>
              <w:t>Entkoppelter Service, Fakes und mindestens vier Verhaltenstests.</w:t>
            </w:r>
          </w:p>
          <w:p>
            <w:pPr>
              <w:spacing w:before="80" w:after="20"/>
              <w:ind w:left="170" w:right="170"/>
            </w:pPr>
            <w:r>
              <w:rPr>
                <w:b/>
                <w:lang w:val="de-DE" w:bidi="de-DE"/>
              </w:rPr>
              <w:t xml:space="preserve">Möglicher Startprompt: </w:t>
            </w:r>
            <w:r>
              <w:rPr>
                <w:lang w:val="de-DE" w:bidi="de-DE"/>
              </w:rPr>
              <w:t>Frage mich, welche Abhängigkeiten echte Varianten oder Systemgrenzen darstellen.</w:t>
            </w:r>
          </w:p>
        </w:tc>
      </w:tr>
    </w:tbl>
    <w:p>
      <w:pPr>
        <w:spacing w:after="20"/>
      </w:pPr>
    </w:p>
    <w:p>
      <w:pPr>
        <w:pStyle w:val="Heading2"/>
      </w:pPr>
      <w:r>
        <w:rPr>
          <w:lang w:val="de-DE" w:bidi="de-DE"/>
        </w:rPr>
        <w:t>13.4 Qualitätsnachweis und Lernagent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[OOP-K13-A04] · TRANSFER LERNAGENT · Eine Erweiterung messbar begrenzen</w:t>
            </w:r>
          </w:p>
          <w:p>
            <w:pPr>
              <w:numPr>
                <w:ilvl w:val="0"/>
                <w:numId w:val="63"/>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3"/>
              </w:numPr>
              <w:spacing w:after="40"/>
              <w:ind w:left="530" w:hanging="360" w:right="170"/>
            </w:pPr>
            <w:r>
              <w:rPr>
                <w:lang w:val="de-DE" w:bidi="de-DE"/>
              </w:rPr>
              <w:t>Wähle eine neue Feedback-, Speicher- oder Aufgabenvariante.</w:t>
            </w:r>
          </w:p>
          <w:p>
            <w:pPr>
              <w:numPr>
                <w:ilvl w:val="0"/>
                <w:numId w:val="63"/>
              </w:numPr>
              <w:spacing w:after="40"/>
              <w:ind w:left="530" w:hanging="360" w:right="170"/>
            </w:pPr>
            <w:r>
              <w:rPr>
                <w:lang w:val="de-DE" w:bidi="de-DE"/>
              </w:rPr>
              <w:t>Prognostiziere vorab alle notwendigen Änderungen.</w:t>
            </w:r>
          </w:p>
          <w:p>
            <w:pPr>
              <w:numPr>
                <w:ilvl w:val="0"/>
                <w:numId w:val="63"/>
              </w:numPr>
              <w:spacing w:after="40"/>
              <w:ind w:left="530" w:hanging="360" w:right="170"/>
            </w:pPr>
            <w:r>
              <w:rPr>
                <w:lang w:val="de-DE" w:bidi="de-DE"/>
              </w:rPr>
              <w:t>Implementiere die Variante mit Tests und vergleiche Prognose und Ergebnis.</w:t>
            </w:r>
          </w:p>
          <w:p>
            <w:pPr>
              <w:numPr>
                <w:ilvl w:val="0"/>
                <w:numId w:val="63"/>
              </w:numPr>
              <w:spacing w:after="40"/>
              <w:ind w:left="530" w:hanging="360" w:right="170"/>
            </w:pPr>
            <w:r>
              <w:rPr>
                <w:lang w:val="de-DE" w:bidi="de-DE"/>
              </w:rPr>
              <w:t>Dokumentiere Kopplung, Duplikation, Verständlichkeit und verbleibende Schulden.</w:t>
            </w:r>
          </w:p>
          <w:p>
            <w:pPr>
              <w:spacing w:before="80" w:after="20"/>
              <w:ind w:left="170" w:right="170"/>
            </w:pPr>
            <w:r>
              <w:rPr>
                <w:b/>
                <w:lang w:val="de-DE" w:bidi="de-DE"/>
              </w:rPr>
              <w:t xml:space="preserve">Erwartetes Lernprodukt: </w:t>
            </w:r>
            <w:r>
              <w:rPr>
                <w:lang w:val="de-DE" w:bidi="de-DE"/>
              </w:rPr>
              <w:t>Qualitätsbericht mit Änderungsnachweis und Testprotokoll.</w:t>
            </w:r>
          </w:p>
          <w:p>
            <w:pPr>
              <w:spacing w:before="80" w:after="20"/>
              <w:ind w:left="170" w:right="170"/>
            </w:pPr>
            <w:r>
              <w:rPr>
                <w:b/>
                <w:lang w:val="de-DE" w:bidi="de-DE"/>
              </w:rPr>
              <w:t xml:space="preserve">Möglicher Startprompt: </w:t>
            </w:r>
            <w:r>
              <w:rPr>
                <w:lang w:val="de-DE" w:bidi="de-DE"/>
              </w:rPr>
              <w:t>Bewerte meinen Entwurf nicht pauschal. Frage nach konkreten Änderungsstellen und Testbelegen.</w:t>
            </w:r>
          </w:p>
        </w:tc>
      </w:tr>
    </w:tbl>
    <w:p>
      <w:pPr>
        <w:spacing w:after="20"/>
      </w:pPr>
    </w:p>
    <w:p>
      <w:pPr/>
      <w:r>
        <w:rPr>
          <w:lang w:val="de-DE" w:bidi="de-DE"/>
        </w:rPr>
      </w:r>
    </w:p>
    <w:p>
      <w:pPr>
        <w:pStyle w:val="Heading2"/>
      </w:pPr>
      <w:r>
        <w:t>13.5 Kapitel-Sicherung</w:t>
      </w:r>
    </w:p>
    <w:p>
      <w:pPr/>
      <w:r>
        <w:t>HALTE FEST · Refactoring und Änderbarkeit. Belege unverändertes Verhalten vor und nach dem Umbau.</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Belege unverändertes Verhalten vor und nach dem Umbau.</w:t>
        <w:br/>
        <w:t>Teilstruktur: Ausgangslage → Entwurfsentscheidung → Implementierung/Modell → Test → Änderungsfolge.</w:t>
      </w:r>
    </w:p>
    <w:p>
      <w:pPr/>
      <w:hyperlink w:anchor="toc_top" w:history="1">
        <w:r>
          <w:rPr>
            <w:color w:val="176B62"/>
            <w:u w:val="single"/>
          </w:rPr>
          <w:t>Zurück zum Inhaltsverzeichnis</w:t>
        </w:r>
      </w:hyperlink>
    </w:p>
    <w:p>
      <w:bookmarkStart w:id="165" w:name="toc_sec_014"/>
      <w:bookmarkStart w:id="114" w:name="kapitel_14"/>
      <w:pPr>
        <w:pStyle w:val="Heading1"/>
      </w:pPr>
      <w:r>
        <w:rPr>
          <w:lang w:val="de-DE" w:bidi="de-DE"/>
        </w:rPr>
        <w:t>14 · Abschlussprojekt: ein langlebiges Softwaresystem</w:t>
      </w:r>
      <w:bookmarkEnd w:id="114"/>
      <w:bookmarkEnd w:id="165"/>
      <w:hyperlink w:anchor="inhalt" w:history="1">
        <w:r>
          <w:rPr>
            <w:rFonts w:ascii="Aptos" w:hAnsi="Aptos"/>
            <w:b/>
            <w:i w:val="0"/>
            <w:color w:val="007C83"/>
            <w:sz w:val="21"/>
            <w:szCs w:val="21"/>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9"/>
                <w:lang w:val="de-DE" w:bidi="de-DE"/>
              </w:rPr>
              <w:t xml:space="preserve">DEIN KAPITELSTART  </w:t>
            </w:r>
            <w:r>
              <w:rPr>
                <w:rFonts w:ascii="Aptos" w:hAnsi="Aptos"/>
                <w:b/>
                <w:color w:val="17324D"/>
                <w:sz w:val="19"/>
                <w:lang w:val="de-DE" w:bidi="de-DE"/>
              </w:rPr>
              <w:t>Du führst Mockup, Objektmodell, Implementierung, Tests, Persistenz, Anbindung und Sicherheit in einem nachvollziehbaren Systeminkrement zusammen. Bewertet wird nicht nur, ob es läuft, sondern wie sicher es sich ändern lässt.</w:t>
            </w:r>
          </w:p>
        </w:tc>
      </w:tr>
    </w:tbl>
    <w:p>
      <w:pPr>
        <w:spacing w:after="20"/>
      </w:pPr>
    </w:p>
    <w:p>
      <w:pPr>
        <w:pStyle w:val="Heading2"/>
      </w:pPr>
      <w:r>
        <w:rPr>
          <w:lang w:val="de-DE" w:bidi="de-DE"/>
        </w:rPr>
        <w:t>14.1 Projektwahl und verbindlicher Systemkern</w:t>
      </w:r>
    </w:p>
    <w:tbl>
      <w:tblPr>
        <w:tblW w:type="auto" w:w="0"/>
        <w:jc w:val="center"/>
        <w:tblLook w:firstColumn="1" w:firstRow="1" w:lastColumn="0" w:lastRow="0" w:noHBand="0" w:noVBand="1" w:val="04A0"/>
        <w:tblDescription w:val="Datentabelle mit den Spalten: Projekt, fachlicher Kern, Pflichterweiterung, möglicher Transfer"/>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Projekt</w:t>
            </w:r>
          </w:p>
        </w:tc>
        <w:tc>
          <w:tcPr>
            <w:tcW w:type="dxa" w:w="2353"/>
            <w:shd w:fill="0F766E"/>
          </w:tcPr>
          <w:p>
            <w:pPr>
              <w:spacing w:after="0"/>
              <w:jc w:val="left"/>
            </w:pPr>
            <w:r>
              <w:rPr>
                <w:lang w:val="de-DE" w:bidi="de-DE"/>
              </w:rPr>
            </w:r>
            <w:r>
              <w:rPr>
                <w:rFonts w:ascii="Aptos" w:hAnsi="Aptos"/>
                <w:b/>
                <w:color w:val="FFFFFF"/>
                <w:sz w:val="16"/>
                <w:lang w:val="de-DE" w:bidi="de-DE"/>
              </w:rPr>
              <w:t>fachlicher Kern</w:t>
            </w:r>
          </w:p>
        </w:tc>
        <w:tc>
          <w:tcPr>
            <w:tcW w:type="dxa" w:w="2353"/>
            <w:shd w:fill="0F766E"/>
          </w:tcPr>
          <w:p>
            <w:pPr>
              <w:spacing w:after="0"/>
              <w:jc w:val="left"/>
            </w:pPr>
            <w:r>
              <w:rPr>
                <w:lang w:val="de-DE" w:bidi="de-DE"/>
              </w:rPr>
            </w:r>
            <w:r>
              <w:rPr>
                <w:rFonts w:ascii="Aptos" w:hAnsi="Aptos"/>
                <w:b/>
                <w:color w:val="FFFFFF"/>
                <w:sz w:val="16"/>
                <w:lang w:val="de-DE" w:bidi="de-DE"/>
              </w:rPr>
              <w:t>Pflichterweiterung</w:t>
            </w:r>
          </w:p>
        </w:tc>
        <w:tc>
          <w:tcPr>
            <w:tcW w:type="dxa" w:w="2353"/>
            <w:shd w:fill="0F766E"/>
          </w:tcPr>
          <w:p>
            <w:pPr>
              <w:spacing w:after="0"/>
              <w:jc w:val="left"/>
            </w:pPr>
            <w:r>
              <w:rPr>
                <w:lang w:val="de-DE" w:bidi="de-DE"/>
              </w:rPr>
            </w:r>
            <w:r>
              <w:rPr>
                <w:rFonts w:ascii="Aptos" w:hAnsi="Aptos"/>
                <w:b/>
                <w:color w:val="FFFFFF"/>
                <w:sz w:val="16"/>
                <w:lang w:val="de-DE" w:bidi="de-DE"/>
              </w:rPr>
              <w:t>möglicher Transfer</w:t>
            </w:r>
          </w:p>
        </w:tc>
      </w:tr>
      <w:tr>
        <w:tc>
          <w:tcPr>
            <w:tcW w:type="dxa" w:w="2353"/>
          </w:tcPr>
          <w:p>
            <w:pPr>
              <w:spacing w:after="0"/>
              <w:jc w:val="left"/>
            </w:pPr>
            <w:r>
              <w:rPr>
                <w:lang w:val="de-DE" w:bidi="de-DE"/>
              </w:rPr>
            </w:r>
            <w:r>
              <w:rPr>
                <w:rFonts w:ascii="Aptos" w:hAnsi="Aptos"/>
                <w:b w:val="0"/>
                <w:color w:val="20343A"/>
                <w:sz w:val="15"/>
                <w:lang w:val="de-DE" w:bidi="de-DE"/>
              </w:rPr>
              <w:t>Lernagent</w:t>
            </w:r>
          </w:p>
        </w:tc>
        <w:tc>
          <w:tcPr>
            <w:tcW w:type="dxa" w:w="2353"/>
          </w:tcPr>
          <w:p>
            <w:pPr>
              <w:spacing w:after="0"/>
              <w:jc w:val="left"/>
            </w:pPr>
            <w:r>
              <w:rPr>
                <w:lang w:val="de-DE" w:bidi="de-DE"/>
              </w:rPr>
            </w:r>
            <w:r>
              <w:rPr>
                <w:rFonts w:ascii="Aptos" w:hAnsi="Aptos"/>
                <w:b w:val="0"/>
                <w:color w:val="20343A"/>
                <w:sz w:val="15"/>
                <w:lang w:val="de-DE" w:bidi="de-DE"/>
              </w:rPr>
              <w:t>Lernpfad und Feedback</w:t>
            </w:r>
          </w:p>
        </w:tc>
        <w:tc>
          <w:tcPr>
            <w:tcW w:type="dxa" w:w="2353"/>
          </w:tcPr>
          <w:p>
            <w:pPr>
              <w:spacing w:after="0"/>
              <w:jc w:val="left"/>
            </w:pPr>
            <w:r>
              <w:rPr>
                <w:lang w:val="de-DE" w:bidi="de-DE"/>
              </w:rPr>
            </w:r>
            <w:r>
              <w:rPr>
                <w:rFonts w:ascii="Aptos" w:hAnsi="Aptos"/>
                <w:b w:val="0"/>
                <w:color w:val="20343A"/>
                <w:sz w:val="15"/>
                <w:lang w:val="de-DE" w:bidi="de-DE"/>
              </w:rPr>
              <w:t>neue Strategie plus Persistenz</w:t>
            </w:r>
          </w:p>
        </w:tc>
        <w:tc>
          <w:tcPr>
            <w:tcW w:type="dxa" w:w="2353"/>
          </w:tcPr>
          <w:p>
            <w:pPr>
              <w:spacing w:after="0"/>
              <w:jc w:val="left"/>
            </w:pPr>
            <w:r>
              <w:rPr>
                <w:lang w:val="de-DE" w:bidi="de-DE"/>
              </w:rPr>
            </w:r>
            <w:r>
              <w:rPr>
                <w:rFonts w:ascii="Aptos" w:hAnsi="Aptos"/>
                <w:b w:val="0"/>
                <w:color w:val="20343A"/>
                <w:sz w:val="15"/>
                <w:lang w:val="de-DE" w:bidi="de-DE"/>
              </w:rPr>
              <w:t>Service-Quelle</w:t>
            </w:r>
          </w:p>
        </w:tc>
      </w:tr>
      <w:tr>
        <w:tc>
          <w:tcPr>
            <w:tcW w:type="dxa" w:w="2353"/>
          </w:tcPr>
          <w:p>
            <w:pPr>
              <w:spacing w:after="0"/>
              <w:jc w:val="left"/>
            </w:pPr>
            <w:r>
              <w:rPr>
                <w:lang w:val="de-DE" w:bidi="de-DE"/>
              </w:rPr>
            </w:r>
            <w:r>
              <w:rPr>
                <w:rFonts w:ascii="Aptos" w:hAnsi="Aptos"/>
                <w:b w:val="0"/>
                <w:color w:val="20343A"/>
                <w:sz w:val="15"/>
                <w:lang w:val="de-DE" w:bidi="de-DE"/>
              </w:rPr>
              <w:t>Volleyball</w:t>
            </w:r>
          </w:p>
        </w:tc>
        <w:tc>
          <w:tcPr>
            <w:tcW w:type="dxa" w:w="2353"/>
          </w:tcPr>
          <w:p>
            <w:pPr>
              <w:spacing w:after="0"/>
              <w:jc w:val="left"/>
            </w:pPr>
            <w:r>
              <w:rPr>
                <w:lang w:val="de-DE" w:bidi="de-DE"/>
              </w:rPr>
            </w:r>
            <w:r>
              <w:rPr>
                <w:rFonts w:ascii="Aptos" w:hAnsi="Aptos"/>
                <w:b w:val="0"/>
                <w:color w:val="20343A"/>
                <w:sz w:val="15"/>
                <w:lang w:val="de-DE" w:bidi="de-DE"/>
              </w:rPr>
              <w:t>Team und Aufstellung</w:t>
            </w:r>
          </w:p>
        </w:tc>
        <w:tc>
          <w:tcPr>
            <w:tcW w:type="dxa" w:w="2353"/>
          </w:tcPr>
          <w:p>
            <w:pPr>
              <w:spacing w:after="0"/>
              <w:jc w:val="left"/>
            </w:pPr>
            <w:r>
              <w:rPr>
                <w:lang w:val="de-DE" w:bidi="de-DE"/>
              </w:rPr>
            </w:r>
            <w:r>
              <w:rPr>
                <w:rFonts w:ascii="Aptos" w:hAnsi="Aptos"/>
                <w:b w:val="0"/>
                <w:color w:val="20343A"/>
                <w:sz w:val="15"/>
                <w:lang w:val="de-DE" w:bidi="de-DE"/>
              </w:rPr>
              <w:t>Auswahlstrategie plus Speicher</w:t>
            </w:r>
          </w:p>
        </w:tc>
        <w:tc>
          <w:tcPr>
            <w:tcW w:type="dxa" w:w="2353"/>
          </w:tcPr>
          <w:p>
            <w:pPr>
              <w:spacing w:after="0"/>
              <w:jc w:val="left"/>
            </w:pPr>
            <w:r>
              <w:rPr>
                <w:lang w:val="de-DE" w:bidi="de-DE"/>
              </w:rPr>
            </w:r>
            <w:r>
              <w:rPr>
                <w:rFonts w:ascii="Aptos" w:hAnsi="Aptos"/>
                <w:b w:val="0"/>
                <w:color w:val="20343A"/>
                <w:sz w:val="15"/>
                <w:lang w:val="de-DE" w:bidi="de-DE"/>
              </w:rPr>
              <w:t>Vereinsdaten</w:t>
            </w:r>
          </w:p>
        </w:tc>
      </w:tr>
      <w:tr>
        <w:tc>
          <w:tcPr>
            <w:tcW w:type="dxa" w:w="2353"/>
          </w:tcPr>
          <w:p>
            <w:pPr>
              <w:spacing w:after="0"/>
              <w:jc w:val="left"/>
            </w:pPr>
            <w:r>
              <w:rPr>
                <w:lang w:val="de-DE" w:bidi="de-DE"/>
              </w:rPr>
            </w:r>
            <w:r>
              <w:rPr>
                <w:rFonts w:ascii="Aptos" w:hAnsi="Aptos"/>
                <w:b w:val="0"/>
                <w:color w:val="20343A"/>
                <w:sz w:val="15"/>
                <w:lang w:val="de-DE" w:bidi="de-DE"/>
              </w:rPr>
              <w:t>Vereinsverwaltung</w:t>
            </w:r>
          </w:p>
        </w:tc>
        <w:tc>
          <w:tcPr>
            <w:tcW w:type="dxa" w:w="2353"/>
          </w:tcPr>
          <w:p>
            <w:pPr>
              <w:spacing w:after="0"/>
              <w:jc w:val="left"/>
            </w:pPr>
            <w:r>
              <w:rPr>
                <w:lang w:val="de-DE" w:bidi="de-DE"/>
              </w:rPr>
            </w:r>
            <w:r>
              <w:rPr>
                <w:rFonts w:ascii="Aptos" w:hAnsi="Aptos"/>
                <w:b w:val="0"/>
                <w:color w:val="20343A"/>
                <w:sz w:val="15"/>
                <w:lang w:val="de-DE" w:bidi="de-DE"/>
              </w:rPr>
              <w:t>Mitglied und Rollen</w:t>
            </w:r>
          </w:p>
        </w:tc>
        <w:tc>
          <w:tcPr>
            <w:tcW w:type="dxa" w:w="2353"/>
          </w:tcPr>
          <w:p>
            <w:pPr>
              <w:spacing w:after="0"/>
              <w:jc w:val="left"/>
            </w:pPr>
            <w:r>
              <w:rPr>
                <w:lang w:val="de-DE" w:bidi="de-DE"/>
              </w:rPr>
            </w:r>
            <w:r>
              <w:rPr>
                <w:rFonts w:ascii="Aptos" w:hAnsi="Aptos"/>
                <w:b w:val="0"/>
                <w:color w:val="20343A"/>
                <w:sz w:val="15"/>
                <w:lang w:val="de-DE" w:bidi="de-DE"/>
              </w:rPr>
              <w:t>Berechtigung plus Repository</w:t>
            </w:r>
          </w:p>
        </w:tc>
        <w:tc>
          <w:tcPr>
            <w:tcW w:type="dxa" w:w="2353"/>
          </w:tcPr>
          <w:p>
            <w:pPr>
              <w:spacing w:after="0"/>
              <w:jc w:val="left"/>
            </w:pPr>
            <w:r>
              <w:rPr>
                <w:lang w:val="de-DE" w:bidi="de-DE"/>
              </w:rPr>
            </w:r>
            <w:r>
              <w:rPr>
                <w:rFonts w:ascii="Aptos" w:hAnsi="Aptos"/>
                <w:b w:val="0"/>
                <w:color w:val="20343A"/>
                <w:sz w:val="15"/>
                <w:lang w:val="de-DE" w:bidi="de-DE"/>
              </w:rPr>
              <w:t>Beitragssystem</w:t>
            </w:r>
          </w:p>
        </w:tc>
      </w:tr>
      <w:tr>
        <w:tc>
          <w:tcPr>
            <w:tcW w:type="dxa" w:w="2353"/>
          </w:tcPr>
          <w:p>
            <w:pPr>
              <w:spacing w:after="0"/>
              <w:jc w:val="left"/>
            </w:pPr>
            <w:r>
              <w:rPr>
                <w:lang w:val="de-DE" w:bidi="de-DE"/>
              </w:rPr>
            </w:r>
            <w:r>
              <w:rPr>
                <w:rFonts w:ascii="Aptos" w:hAnsi="Aptos"/>
                <w:b w:val="0"/>
                <w:color w:val="20343A"/>
                <w:sz w:val="15"/>
                <w:lang w:val="de-DE" w:bidi="de-DE"/>
              </w:rPr>
              <w:t>Mini-Shop</w:t>
            </w:r>
          </w:p>
        </w:tc>
        <w:tc>
          <w:tcPr>
            <w:tcW w:type="dxa" w:w="2353"/>
          </w:tcPr>
          <w:p>
            <w:pPr>
              <w:spacing w:after="0"/>
              <w:jc w:val="left"/>
            </w:pPr>
            <w:r>
              <w:rPr>
                <w:lang w:val="de-DE" w:bidi="de-DE"/>
              </w:rPr>
            </w:r>
            <w:r>
              <w:rPr>
                <w:rFonts w:ascii="Aptos" w:hAnsi="Aptos"/>
                <w:b w:val="0"/>
                <w:color w:val="20343A"/>
                <w:sz w:val="15"/>
                <w:lang w:val="de-DE" w:bidi="de-DE"/>
              </w:rPr>
              <w:t>Bestellung und Preis</w:t>
            </w:r>
          </w:p>
        </w:tc>
        <w:tc>
          <w:tcPr>
            <w:tcW w:type="dxa" w:w="2353"/>
          </w:tcPr>
          <w:p>
            <w:pPr>
              <w:spacing w:after="0"/>
              <w:jc w:val="left"/>
            </w:pPr>
            <w:r>
              <w:rPr>
                <w:lang w:val="de-DE" w:bidi="de-DE"/>
              </w:rPr>
            </w:r>
            <w:r>
              <w:rPr>
                <w:rFonts w:ascii="Aptos" w:hAnsi="Aptos"/>
                <w:b w:val="0"/>
                <w:color w:val="20343A"/>
                <w:sz w:val="15"/>
                <w:lang w:val="de-DE" w:bidi="de-DE"/>
              </w:rPr>
              <w:t>Rabattstrategie plus Datenbank</w:t>
            </w:r>
          </w:p>
        </w:tc>
        <w:tc>
          <w:tcPr>
            <w:tcW w:type="dxa" w:w="2353"/>
          </w:tcPr>
          <w:p>
            <w:pPr>
              <w:spacing w:after="0"/>
              <w:jc w:val="left"/>
            </w:pPr>
            <w:r>
              <w:rPr>
                <w:lang w:val="de-DE" w:bidi="de-DE"/>
              </w:rPr>
            </w:r>
            <w:r>
              <w:rPr>
                <w:rFonts w:ascii="Aptos" w:hAnsi="Aptos"/>
                <w:b w:val="0"/>
                <w:color w:val="20343A"/>
                <w:sz w:val="15"/>
                <w:lang w:val="de-DE" w:bidi="de-DE"/>
              </w:rPr>
              <w:t>Web-Frontend</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[OOP-K14-A01] · KERNPFAD · Projektauftrag präzisieren</w:t>
            </w:r>
          </w:p>
          <w:p>
            <w:pPr>
              <w:numPr>
                <w:ilvl w:val="0"/>
                <w:numId w:val="64"/>
              </w:numPr>
              <w:spacing w:after="40"/>
              <w:ind w:left="530" w:hanging="360" w:right="170"/>
            </w:pPr>
            <w:r>
              <w:rPr>
                <w:lang w:val="de-DE" w:bidi="de-DE"/>
              </w:rPr>
              <w:t>Wähle einen Kontext und formuliere drei prüfbare Anwendungsfälle.</w:t>
            </w:r>
          </w:p>
          <w:p>
            <w:pPr>
              <w:numPr>
                <w:ilvl w:val="0"/>
                <w:numId w:val="64"/>
              </w:numPr>
              <w:spacing w:after="40"/>
              <w:ind w:left="530" w:hanging="360" w:right="170"/>
            </w:pPr>
            <w:r>
              <w:rPr>
                <w:lang w:val="de-DE" w:bidi="de-DE"/>
              </w:rPr>
              <w:t>Erstelle ein grafisches Mockup und leite Objektkandidaten ab.</w:t>
            </w:r>
          </w:p>
          <w:p>
            <w:pPr>
              <w:numPr>
                <w:ilvl w:val="0"/>
                <w:numId w:val="64"/>
              </w:numPr>
              <w:spacing w:after="40"/>
              <w:ind w:left="530" w:hanging="360" w:right="170"/>
            </w:pPr>
            <w:r>
              <w:rPr>
                <w:lang w:val="de-DE" w:bidi="de-DE"/>
              </w:rPr>
              <w:t>Definiere Qualitäts- und Sicherheitsziele vor der Implementierung.</w:t>
            </w:r>
          </w:p>
          <w:p>
            <w:pPr>
              <w:numPr>
                <w:ilvl w:val="0"/>
                <w:numId w:val="64"/>
              </w:numPr>
              <w:spacing w:after="40"/>
              <w:ind w:left="530" w:hanging="360" w:right="170"/>
            </w:pPr>
            <w:r>
              <w:rPr>
                <w:lang w:val="de-DE" w:bidi="de-DE"/>
              </w:rPr>
              <w:t>Plane Kernpfad und zwei optionale Erweiterungsinkremente.</w:t>
            </w:r>
          </w:p>
          <w:p>
            <w:pPr>
              <w:spacing w:before="80" w:after="20"/>
              <w:ind w:left="170" w:right="170"/>
            </w:pPr>
            <w:r>
              <w:rPr>
                <w:b/>
                <w:lang w:val="de-DE" w:bidi="de-DE"/>
              </w:rPr>
              <w:t xml:space="preserve">Erwartetes Lernprodukt: </w:t>
            </w:r>
            <w:r>
              <w:rPr>
                <w:lang w:val="de-DE" w:bidi="de-DE"/>
              </w:rPr>
              <w:t>Projektsteckbrief, Mockup, Anwendungsfälle und Abnahmekriterien.</w:t>
            </w:r>
          </w:p>
          <w:p>
            <w:pPr>
              <w:spacing w:before="80" w:after="20"/>
              <w:ind w:left="170" w:right="170"/>
            </w:pPr>
            <w:r>
              <w:rPr>
                <w:b/>
                <w:lang w:val="de-DE" w:bidi="de-DE"/>
              </w:rPr>
              <w:t xml:space="preserve">Möglicher Startprompt: </w:t>
            </w:r>
            <w:r>
              <w:rPr>
                <w:lang w:val="de-DE" w:bidi="de-DE"/>
              </w:rPr>
              <w:t>Frage mich nach Nutzenden, sichtbarem Nutzen, späterer Änderung und schützenswerten Daten.</w:t>
            </w:r>
          </w:p>
        </w:tc>
      </w:tr>
    </w:tbl>
    <w:p>
      <w:pPr>
        <w:spacing w:after="20"/>
      </w:pPr>
    </w:p>
    <w:p>
      <w:pPr>
        <w:pStyle w:val="Heading2"/>
      </w:pPr>
      <w:r>
        <w:rPr>
          <w:lang w:val="de-DE" w:bidi="de-DE"/>
        </w:rPr>
        <w:t>14.2 Implementierungswerkstatt: Architekturkeim</w:t>
      </w:r>
    </w:p>
    <w:p>
      <w:pPr>
        <w:keepNext/>
        <w:spacing w:after="60"/>
      </w:pPr>
      <w:r>
        <w:rPr>
          <w:b/>
          <w:color w:val="0F766E"/>
          <w:lang w:val="de-DE" w:bidi="de-DE"/>
        </w:rPr>
        <w:t>Syntaxhilfe Java · Der Anwendungskern hängt von fachlichen Verträgen ab</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LernagentAnwendung {</w:t>
            </w:r>
            <w:r>
              <w:rPr>
                <w:lang w:val="de-DE" w:bidi="de-DE"/>
              </w:rPr>
              <w:br/>
            </w:r>
            <w:r>
              <w:rPr>
                <w:rFonts w:ascii="Liberation Mono" w:hAnsi="Liberation Mono"/>
                <w:color w:val="20343A"/>
                <w:sz w:val="17"/>
                <w:lang w:val="de-DE" w:bidi="de-DE"/>
              </w:rPr>
              <w:t xml:space="preserve">    private final LernzielRepository ziele;</w:t>
            </w:r>
            <w:r>
              <w:rPr>
                <w:lang w:val="de-DE" w:bidi="de-DE"/>
              </w:rPr>
              <w:br/>
            </w:r>
            <w:r>
              <w:rPr>
                <w:rFonts w:ascii="Liberation Mono" w:hAnsi="Liberation Mono"/>
                <w:color w:val="20343A"/>
                <w:sz w:val="17"/>
                <w:lang w:val="de-DE" w:bidi="de-DE"/>
              </w:rPr>
              <w:t xml:space="preserve">    private final AufgabenQuelle aufgaben;</w:t>
            </w:r>
            <w:r>
              <w:rPr>
                <w:lang w:val="de-DE" w:bidi="de-DE"/>
              </w:rPr>
              <w:br/>
            </w:r>
            <w:r>
              <w:rPr>
                <w:rFonts w:ascii="Liberation Mono" w:hAnsi="Liberation Mono"/>
                <w:color w:val="20343A"/>
                <w:sz w:val="17"/>
                <w:lang w:val="de-DE" w:bidi="de-DE"/>
              </w:rPr>
              <w:t xml:space="preserve">    private final FeedbackStrategie feedback;</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LernagentAnwendung(</w:t>
            </w:r>
            <w:r>
              <w:rPr>
                <w:lang w:val="de-DE" w:bidi="de-DE"/>
              </w:rPr>
              <w:br/>
            </w:r>
            <w:r>
              <w:rPr>
                <w:rFonts w:ascii="Liberation Mono" w:hAnsi="Liberation Mono"/>
                <w:color w:val="20343A"/>
                <w:sz w:val="17"/>
                <w:lang w:val="de-DE" w:bidi="de-DE"/>
              </w:rPr>
              <w:t xml:space="preserve">            LernzielRepository ziele,</w:t>
            </w:r>
            <w:r>
              <w:rPr>
                <w:lang w:val="de-DE" w:bidi="de-DE"/>
              </w:rPr>
              <w:br/>
            </w:r>
            <w:r>
              <w:rPr>
                <w:rFonts w:ascii="Liberation Mono" w:hAnsi="Liberation Mono"/>
                <w:color w:val="20343A"/>
                <w:sz w:val="17"/>
                <w:lang w:val="de-DE" w:bidi="de-DE"/>
              </w:rPr>
              <w:t xml:space="preserve">            AufgabenQuelle aufgaben,</w:t>
            </w:r>
            <w:r>
              <w:rPr>
                <w:lang w:val="de-DE" w:bidi="de-DE"/>
              </w:rPr>
              <w:br/>
            </w:r>
            <w:r>
              <w:rPr>
                <w:rFonts w:ascii="Liberation Mono" w:hAnsi="Liberation Mono"/>
                <w:color w:val="20343A"/>
                <w:sz w:val="17"/>
                <w:lang w:val="de-DE" w:bidi="de-DE"/>
              </w:rPr>
              <w:t xml:space="preserve">            FeedbackStrategie feedback) {</w:t>
            </w:r>
            <w:r>
              <w:rPr>
                <w:lang w:val="de-DE" w:bidi="de-DE"/>
              </w:rPr>
              <w:br/>
            </w:r>
            <w:r>
              <w:rPr>
                <w:rFonts w:ascii="Liberation Mono" w:hAnsi="Liberation Mono"/>
                <w:color w:val="20343A"/>
                <w:sz w:val="17"/>
                <w:lang w:val="de-DE" w:bidi="de-DE"/>
              </w:rPr>
              <w:t xml:space="preserve">        this.ziele = ziele;</w:t>
            </w:r>
            <w:r>
              <w:rPr>
                <w:lang w:val="de-DE" w:bidi="de-DE"/>
              </w:rPr>
              <w:br/>
            </w:r>
            <w:r>
              <w:rPr>
                <w:rFonts w:ascii="Liberation Mono" w:hAnsi="Liberation Mono"/>
                <w:color w:val="20343A"/>
                <w:sz w:val="17"/>
                <w:lang w:val="de-DE" w:bidi="de-DE"/>
              </w:rPr>
              <w:t xml:space="preserve">        this.aufgaben = aufgaben;</w:t>
            </w:r>
            <w:r>
              <w:rPr>
                <w:lang w:val="de-DE" w:bidi="de-DE"/>
              </w:rPr>
              <w:br/>
            </w:r>
            <w:r>
              <w:rPr>
                <w:rFonts w:ascii="Liberation Mono" w:hAnsi="Liberation Mono"/>
                <w:color w:val="20343A"/>
                <w:sz w:val="17"/>
                <w:lang w:val="de-DE" w:bidi="de-DE"/>
              </w:rPr>
              <w:t xml:space="preserve">        this.feedback = feedback;</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[OOP-K14-A02] · IMPLEMENTIEREN · Ein vertikales Inkrement implementieren</w:t>
            </w:r>
          </w:p>
          <w:p>
            <w:pPr>
              <w:numPr>
                <w:ilvl w:val="0"/>
                <w:numId w:val="65"/>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5"/>
              </w:numPr>
              <w:spacing w:after="40"/>
              <w:ind w:left="530" w:hanging="360" w:right="170"/>
            </w:pPr>
            <w:r>
              <w:rPr>
                <w:lang w:val="de-DE" w:bidi="de-DE"/>
              </w:rPr>
              <w:t>Implementiere einen vollständigen Anwendungsfall vom Mockup bis zum Speicher.</w:t>
            </w:r>
          </w:p>
          <w:p>
            <w:pPr>
              <w:numPr>
                <w:ilvl w:val="0"/>
                <w:numId w:val="65"/>
              </w:numPr>
              <w:spacing w:after="40"/>
              <w:ind w:left="530" w:hanging="360" w:right="170"/>
            </w:pPr>
            <w:r>
              <w:rPr>
                <w:lang w:val="de-DE" w:bidi="de-DE"/>
              </w:rPr>
              <w:t>Verwende mindestens zwei fachliche Interfaces und eine gekapselte Beziehung.</w:t>
            </w:r>
          </w:p>
          <w:p>
            <w:pPr>
              <w:numPr>
                <w:ilvl w:val="0"/>
                <w:numId w:val="65"/>
              </w:numPr>
              <w:spacing w:after="40"/>
              <w:ind w:left="530" w:hanging="360" w:right="170"/>
            </w:pPr>
            <w:r>
              <w:rPr>
                <w:lang w:val="de-DE" w:bidi="de-DE"/>
              </w:rPr>
              <w:t>Sichere Normal-, Grenz-, Fehler- und Berechtigungsfall automatisiert ab.</w:t>
            </w:r>
          </w:p>
          <w:p>
            <w:pPr>
              <w:numPr>
                <w:ilvl w:val="0"/>
                <w:numId w:val="65"/>
              </w:numPr>
              <w:spacing w:after="40"/>
              <w:ind w:left="530" w:hanging="360" w:right="170"/>
            </w:pPr>
            <w:r>
              <w:rPr>
                <w:lang w:val="de-DE" w:bidi="de-DE"/>
              </w:rPr>
              <w:t>Ergänze eine Variante, ohne den Anwendungskern unnötig zu ändern.</w:t>
            </w:r>
          </w:p>
          <w:p>
            <w:pPr>
              <w:spacing w:before="80" w:after="20"/>
              <w:ind w:left="170" w:right="170"/>
            </w:pPr>
            <w:r>
              <w:rPr>
                <w:b/>
                <w:lang w:val="de-DE" w:bidi="de-DE"/>
              </w:rPr>
              <w:t xml:space="preserve">Erwartetes Lernprodukt: </w:t>
            </w:r>
            <w:r>
              <w:rPr>
                <w:lang w:val="de-DE" w:bidi="de-DE"/>
              </w:rPr>
              <w:t>Lauffähiges Inkrement, Quellcode, Tests und Architekturübersicht.</w:t>
            </w:r>
          </w:p>
          <w:p>
            <w:pPr>
              <w:spacing w:before="80" w:after="20"/>
              <w:ind w:left="170" w:right="170"/>
            </w:pPr>
            <w:r>
              <w:rPr>
                <w:b/>
                <w:lang w:val="de-DE" w:bidi="de-DE"/>
              </w:rPr>
              <w:t xml:space="preserve">Möglicher Startprompt: </w:t>
            </w:r>
            <w:r>
              <w:rPr>
                <w:lang w:val="de-DE" w:bidi="de-DE"/>
              </w:rPr>
              <w:t>Gib mir keine Komplettlösung. Prüfe nach jedem Schritt nur Vertrag, Verantwortung und beobachtbares Verhalten.</w:t>
            </w:r>
          </w:p>
        </w:tc>
      </w:tr>
    </w:tbl>
    <w:p>
      <w:pPr>
        <w:spacing w:after="20"/>
      </w:pPr>
    </w:p>
    <w:p>
      <w:pPr>
        <w:pStyle w:val="Heading2"/>
      </w:pPr>
      <w:r>
        <w:rPr>
          <w:lang w:val="de-DE" w:bidi="de-DE"/>
        </w:rPr>
        <w:t>14.3 Werkstatt: KI-Code verantwortungsvoll integrieren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[OOP-K14-A03] · IMPLEMENTIEREN · Einen KI-Vorschlag prüfen und verbessern</w:t>
            </w:r>
          </w:p>
          <w:p>
            <w:pPr>
              <w:numPr>
                <w:ilvl w:val="0"/>
                <w:numId w:val="66"/>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6"/>
              </w:numPr>
              <w:spacing w:after="40"/>
              <w:ind w:left="530" w:hanging="360" w:right="170"/>
            </w:pPr>
            <w:r>
              <w:rPr>
                <w:lang w:val="de-DE" w:bidi="de-DE"/>
              </w:rPr>
              <w:t>Lass für eine klar abgegrenzte Methode einen KI-Vorschlag erzeugen.</w:t>
            </w:r>
          </w:p>
          <w:p>
            <w:pPr>
              <w:numPr>
                <w:ilvl w:val="0"/>
                <w:numId w:val="66"/>
              </w:numPr>
              <w:spacing w:after="40"/>
              <w:ind w:left="530" w:hanging="360" w:right="170"/>
            </w:pPr>
            <w:r>
              <w:rPr>
                <w:lang w:val="de-DE" w:bidi="de-DE"/>
              </w:rPr>
              <w:t>Prüfe Vertrag, Nullfälle, Fehler, Sicherheit und Abhängigkeitsrichtung.</w:t>
            </w:r>
          </w:p>
          <w:p>
            <w:pPr>
              <w:numPr>
                <w:ilvl w:val="0"/>
                <w:numId w:val="66"/>
              </w:numPr>
              <w:spacing w:after="40"/>
              <w:ind w:left="530" w:hanging="360" w:right="170"/>
            </w:pPr>
            <w:r>
              <w:rPr>
                <w:lang w:val="de-DE" w:bidi="de-DE"/>
              </w:rPr>
              <w:t>Übernimm nur verstandene Teile und ergänze eigene Tests.</w:t>
            </w:r>
          </w:p>
          <w:p>
            <w:pPr>
              <w:numPr>
                <w:ilvl w:val="0"/>
                <w:numId w:val="66"/>
              </w:numPr>
              <w:spacing w:after="40"/>
              <w:ind w:left="530" w:hanging="360" w:right="170"/>
            </w:pPr>
            <w:r>
              <w:rPr>
                <w:lang w:val="de-DE" w:bidi="de-DE"/>
              </w:rPr>
              <w:t>Dokumentiere Prompt, Änderungen, verworfene Teile und fachliche Begründung.</w:t>
            </w:r>
          </w:p>
          <w:p>
            <w:pPr>
              <w:spacing w:before="80" w:after="20"/>
              <w:ind w:left="170" w:right="170"/>
            </w:pPr>
            <w:r>
              <w:rPr>
                <w:b/>
                <w:lang w:val="de-DE" w:bidi="de-DE"/>
              </w:rPr>
              <w:t xml:space="preserve">Erwartetes Lernprodukt: </w:t>
            </w:r>
            <w:r>
              <w:rPr>
                <w:lang w:val="de-DE" w:bidi="de-DE"/>
              </w:rPr>
              <w:t>Nachvollziehbares KI-Review mit verbessertem Code und Tests.</w:t>
            </w:r>
          </w:p>
          <w:p>
            <w:pPr>
              <w:spacing w:before="80" w:after="20"/>
              <w:ind w:left="170" w:right="170"/>
            </w:pPr>
            <w:r>
              <w:rPr>
                <w:b/>
                <w:lang w:val="de-DE" w:bidi="de-DE"/>
              </w:rPr>
              <w:t xml:space="preserve">Möglicher Startprompt: </w:t>
            </w:r>
            <w:r>
              <w:rPr>
                <w:lang w:val="de-DE" w:bidi="de-DE"/>
              </w:rPr>
              <w:t>Antworte zuerst nur mit Rückfragen und Prüfkriterien; erzeuge Code erst nach meinem eigenen Entwurf.</w:t>
            </w:r>
          </w:p>
        </w:tc>
      </w:tr>
    </w:tbl>
    <w:p>
      <w:pPr>
        <w:spacing w:after="20"/>
      </w:pPr>
    </w:p>
    <w:p>
      <w:pPr>
        <w:pStyle w:val="Heading2"/>
      </w:pPr>
      <w:r>
        <w:rPr>
          <w:lang w:val="de-DE" w:bidi="de-DE"/>
        </w:rPr>
        <w:t>14.4 Abnahme, Präsentation und Transfer</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[OOP-K14-A04] · ABSCHLUSS · Die Änderungsprobe bestehen</w:t>
            </w:r>
          </w:p>
          <w:p>
            <w:pPr>
              <w:numPr>
                <w:ilvl w:val="0"/>
                <w:numId w:val="67"/>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7"/>
              </w:numPr>
              <w:spacing w:after="40"/>
              <w:ind w:left="530" w:hanging="360" w:right="170"/>
            </w:pPr>
            <w:r>
              <w:rPr>
                <w:lang w:val="de-DE" w:bidi="de-DE"/>
              </w:rPr>
              <w:t>Ziehe eine unbekannte Zusatzanforderung und prognostiziere betroffene Klassen.</w:t>
            </w:r>
          </w:p>
          <w:p>
            <w:pPr>
              <w:numPr>
                <w:ilvl w:val="0"/>
                <w:numId w:val="67"/>
              </w:numPr>
              <w:spacing w:after="40"/>
              <w:ind w:left="530" w:hanging="360" w:right="170"/>
            </w:pPr>
            <w:r>
              <w:rPr>
                <w:lang w:val="de-DE" w:bidi="de-DE"/>
              </w:rPr>
              <w:t>Implementiere sie in einem kleinen, getesteten Änderungsinkrement.</w:t>
            </w:r>
          </w:p>
          <w:p>
            <w:pPr>
              <w:numPr>
                <w:ilvl w:val="0"/>
                <w:numId w:val="67"/>
              </w:numPr>
              <w:spacing w:after="40"/>
              <w:ind w:left="530" w:hanging="360" w:right="170"/>
            </w:pPr>
            <w:r>
              <w:rPr>
                <w:lang w:val="de-DE" w:bidi="de-DE"/>
              </w:rPr>
              <w:t>Führe eine Sicherheits- und Qualitätsprüfung durch.</w:t>
            </w:r>
          </w:p>
          <w:p>
            <w:pPr>
              <w:numPr>
                <w:ilvl w:val="0"/>
                <w:numId w:val="67"/>
              </w:numPr>
              <w:spacing w:after="40"/>
              <w:ind w:left="530" w:hanging="360" w:right="170"/>
            </w:pPr>
            <w:r>
              <w:rPr>
                <w:lang w:val="de-DE" w:bidi="de-DE"/>
              </w:rPr>
              <w:t>Belege, wie Kapselung, Beziehungen, Abstraktion und Polymorphie die Änderung begrenzen.</w:t>
            </w:r>
          </w:p>
          <w:p>
            <w:pPr>
              <w:spacing w:before="80" w:after="20"/>
              <w:ind w:left="170" w:right="170"/>
            </w:pPr>
            <w:r>
              <w:rPr>
                <w:b/>
                <w:lang w:val="de-DE" w:bidi="de-DE"/>
              </w:rPr>
              <w:t xml:space="preserve">Erwartetes Lernprodukt: </w:t>
            </w:r>
            <w:r>
              <w:rPr>
                <w:lang w:val="de-DE" w:bidi="de-DE"/>
              </w:rPr>
              <w:t>Lauffähiges System, Testbericht, Änderungsprotokoll und Kurzpräsentation.</w:t>
            </w:r>
          </w:p>
          <w:p>
            <w:pPr>
              <w:spacing w:before="80" w:after="20"/>
              <w:ind w:left="170" w:right="170"/>
            </w:pPr>
            <w:r>
              <w:rPr>
                <w:b/>
                <w:lang w:val="de-DE" w:bidi="de-DE"/>
              </w:rPr>
              <w:t xml:space="preserve">Möglicher Startprompt: </w:t>
            </w:r>
            <w:r>
              <w:rPr>
                <w:lang w:val="de-DE" w:bidi="de-DE"/>
              </w:rPr>
              <w:t>Stelle mir Prüferfragen. Fordere zu jeder Behauptung einen konkreten Code- oder Testbeleg.</w:t>
            </w:r>
          </w:p>
        </w:tc>
      </w:tr>
    </w:tbl>
    <w:p>
      <w:pPr>
        <w:spacing w:after="20"/>
      </w:pPr>
    </w:p>
    <w:p>
      <w:pPr>
        <w:pStyle w:val="Heading2"/>
      </w:pPr>
      <w:r>
        <w:rPr>
          <w:lang w:val="de-DE" w:bidi="de-DE"/>
        </w:rPr>
        <w:t>14.5 Der Lernagent wächst mit</w:t>
      </w:r>
    </w:p>
    <w:tbl>
      <w:tblPr>
        <w:tblW w:type="auto" w:w="0"/>
        <w:jc w:val="center"/>
        <w:tblLook w:firstColumn="1" w:firstRow="1" w:lastColumn="0" w:lastRow="0" w:noHBand="0" w:noVBand="1" w:val="04A0"/>
        <w:tblDescription w:val="Datentabelle mit den Spalten: OOP-Baustein, Beitrag zum Lernagenten, sichtbarer Nachweis"/>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OOP-Baustein</w:t>
            </w:r>
          </w:p>
        </w:tc>
        <w:tc>
          <w:tcPr>
            <w:tcW w:type="dxa" w:w="3137"/>
            <w:shd w:fill="0F766E"/>
          </w:tcPr>
          <w:p>
            <w:pPr>
              <w:spacing w:after="0"/>
              <w:jc w:val="left"/>
            </w:pPr>
            <w:r>
              <w:rPr>
                <w:lang w:val="de-DE" w:bidi="de-DE"/>
              </w:rPr>
            </w:r>
            <w:r>
              <w:rPr>
                <w:rFonts w:ascii="Aptos" w:hAnsi="Aptos"/>
                <w:b/>
                <w:color w:val="FFFFFF"/>
                <w:sz w:val="17"/>
                <w:lang w:val="de-DE" w:bidi="de-DE"/>
              </w:rPr>
              <w:t>Beitrag zum Lernagenten</w:t>
            </w:r>
          </w:p>
        </w:tc>
        <w:tc>
          <w:tcPr>
            <w:tcW w:type="dxa" w:w="3137"/>
            <w:shd w:fill="0F766E"/>
          </w:tcPr>
          <w:p>
            <w:pPr>
              <w:spacing w:after="0"/>
              <w:jc w:val="left"/>
            </w:pPr>
            <w:r>
              <w:rPr>
                <w:lang w:val="de-DE" w:bidi="de-DE"/>
              </w:rPr>
            </w:r>
            <w:r>
              <w:rPr>
                <w:rFonts w:ascii="Aptos" w:hAnsi="Aptos"/>
                <w:b/>
                <w:color w:val="FFFFFF"/>
                <w:sz w:val="17"/>
                <w:lang w:val="de-DE" w:bidi="de-DE"/>
              </w:rPr>
              <w:t>sichtbarer Nachweis</w:t>
            </w:r>
          </w:p>
        </w:tc>
      </w:tr>
      <w:tr>
        <w:tc>
          <w:tcPr>
            <w:tcW w:type="dxa" w:w="3137"/>
          </w:tcPr>
          <w:p>
            <w:pPr>
              <w:spacing w:after="0"/>
              <w:jc w:val="left"/>
            </w:pPr>
            <w:r>
              <w:rPr>
                <w:lang w:val="de-DE" w:bidi="de-DE"/>
              </w:rPr>
            </w:r>
            <w:r>
              <w:rPr>
                <w:rFonts w:ascii="Aptos" w:hAnsi="Aptos"/>
                <w:b w:val="0"/>
                <w:color w:val="20343A"/>
                <w:sz w:val="16"/>
                <w:lang w:val="de-DE" w:bidi="de-DE"/>
              </w:rPr>
              <w:t>Kapselung</w:t>
            </w:r>
          </w:p>
        </w:tc>
        <w:tc>
          <w:tcPr>
            <w:tcW w:type="dxa" w:w="3137"/>
          </w:tcPr>
          <w:p>
            <w:pPr>
              <w:spacing w:after="0"/>
              <w:jc w:val="left"/>
            </w:pPr>
            <w:r>
              <w:rPr>
                <w:lang w:val="de-DE" w:bidi="de-DE"/>
              </w:rPr>
            </w:r>
            <w:r>
              <w:rPr>
                <w:rFonts w:ascii="Aptos" w:hAnsi="Aptos"/>
                <w:b w:val="0"/>
                <w:color w:val="20343A"/>
                <w:sz w:val="16"/>
                <w:lang w:val="de-DE" w:bidi="de-DE"/>
              </w:rPr>
              <w:t>Lernzustände bleiben gültig</w:t>
            </w:r>
          </w:p>
        </w:tc>
        <w:tc>
          <w:tcPr>
            <w:tcW w:type="dxa" w:w="3137"/>
          </w:tcPr>
          <w:p>
            <w:pPr>
              <w:spacing w:after="0"/>
              <w:jc w:val="left"/>
            </w:pPr>
            <w:r>
              <w:rPr>
                <w:lang w:val="de-DE" w:bidi="de-DE"/>
              </w:rPr>
            </w:r>
            <w:r>
              <w:rPr>
                <w:rFonts w:ascii="Aptos" w:hAnsi="Aptos"/>
                <w:b w:val="0"/>
                <w:color w:val="20343A"/>
                <w:sz w:val="16"/>
                <w:lang w:val="de-DE" w:bidi="de-DE"/>
              </w:rPr>
              <w:t>Invarianten und Tests</w:t>
            </w:r>
          </w:p>
        </w:tc>
      </w:tr>
      <w:tr>
        <w:tc>
          <w:tcPr>
            <w:tcW w:type="dxa" w:w="3137"/>
          </w:tcPr>
          <w:p>
            <w:pPr>
              <w:spacing w:after="0"/>
              <w:jc w:val="left"/>
            </w:pPr>
            <w:r>
              <w:rPr>
                <w:lang w:val="de-DE" w:bidi="de-DE"/>
              </w:rPr>
            </w:r>
            <w:r>
              <w:rPr>
                <w:rFonts w:ascii="Aptos" w:hAnsi="Aptos"/>
                <w:b w:val="0"/>
                <w:color w:val="20343A"/>
                <w:sz w:val="16"/>
                <w:lang w:val="de-DE" w:bidi="de-DE"/>
              </w:rPr>
              <w:t>Beziehungen</w:t>
            </w:r>
          </w:p>
        </w:tc>
        <w:tc>
          <w:tcPr>
            <w:tcW w:type="dxa" w:w="3137"/>
          </w:tcPr>
          <w:p>
            <w:pPr>
              <w:spacing w:after="0"/>
              <w:jc w:val="left"/>
            </w:pPr>
            <w:r>
              <w:rPr>
                <w:lang w:val="de-DE" w:bidi="de-DE"/>
              </w:rPr>
            </w:r>
            <w:r>
              <w:rPr>
                <w:rFonts w:ascii="Aptos" w:hAnsi="Aptos"/>
                <w:b w:val="0"/>
                <w:color w:val="20343A"/>
                <w:sz w:val="16"/>
                <w:lang w:val="de-DE" w:bidi="de-DE"/>
              </w:rPr>
              <w:t>Ziele, Aufgaben und Bearbeitungen sind verbunden</w:t>
            </w:r>
          </w:p>
        </w:tc>
        <w:tc>
          <w:tcPr>
            <w:tcW w:type="dxa" w:w="3137"/>
          </w:tcPr>
          <w:p>
            <w:pPr>
              <w:spacing w:after="0"/>
              <w:jc w:val="left"/>
            </w:pPr>
            <w:r>
              <w:rPr>
                <w:lang w:val="de-DE" w:bidi="de-DE"/>
              </w:rPr>
            </w:r>
            <w:r>
              <w:rPr>
                <w:rFonts w:ascii="Aptos" w:hAnsi="Aptos"/>
                <w:b w:val="0"/>
                <w:color w:val="20343A"/>
                <w:sz w:val="16"/>
                <w:lang w:val="de-DE" w:bidi="de-DE"/>
              </w:rPr>
              <w:t>UML und Objektgraph</w:t>
            </w:r>
          </w:p>
        </w:tc>
      </w:tr>
      <w:tr>
        <w:tc>
          <w:tcPr>
            <w:tcW w:type="dxa" w:w="3137"/>
          </w:tcPr>
          <w:p>
            <w:pPr>
              <w:spacing w:after="0"/>
              <w:jc w:val="left"/>
            </w:pPr>
            <w:r>
              <w:rPr>
                <w:lang w:val="de-DE" w:bidi="de-DE"/>
              </w:rPr>
            </w:r>
            <w:r>
              <w:rPr>
                <w:rFonts w:ascii="Aptos" w:hAnsi="Aptos"/>
                <w:b w:val="0"/>
                <w:color w:val="20343A"/>
                <w:sz w:val="16"/>
                <w:lang w:val="de-DE" w:bidi="de-DE"/>
              </w:rPr>
              <w:t>Polymorphie</w:t>
            </w:r>
          </w:p>
        </w:tc>
        <w:tc>
          <w:tcPr>
            <w:tcW w:type="dxa" w:w="3137"/>
          </w:tcPr>
          <w:p>
            <w:pPr>
              <w:spacing w:after="0"/>
              <w:jc w:val="left"/>
            </w:pPr>
            <w:r>
              <w:rPr>
                <w:lang w:val="de-DE" w:bidi="de-DE"/>
              </w:rPr>
            </w:r>
            <w:r>
              <w:rPr>
                <w:rFonts w:ascii="Aptos" w:hAnsi="Aptos"/>
                <w:b w:val="0"/>
                <w:color w:val="20343A"/>
                <w:sz w:val="16"/>
                <w:lang w:val="de-DE" w:bidi="de-DE"/>
              </w:rPr>
              <w:t>Strategien bleiben austauschbar</w:t>
            </w:r>
          </w:p>
        </w:tc>
        <w:tc>
          <w:tcPr>
            <w:tcW w:type="dxa" w:w="3137"/>
          </w:tcPr>
          <w:p>
            <w:pPr>
              <w:spacing w:after="0"/>
              <w:jc w:val="left"/>
            </w:pPr>
            <w:r>
              <w:rPr>
                <w:lang w:val="de-DE" w:bidi="de-DE"/>
              </w:rPr>
            </w:r>
            <w:r>
              <w:rPr>
                <w:rFonts w:ascii="Aptos" w:hAnsi="Aptos"/>
                <w:b w:val="0"/>
                <w:color w:val="20343A"/>
                <w:sz w:val="16"/>
                <w:lang w:val="de-DE" w:bidi="de-DE"/>
              </w:rPr>
              <w:t>neue Variante ohne Client-Änderung</w:t>
            </w:r>
          </w:p>
        </w:tc>
      </w:tr>
      <w:tr>
        <w:tc>
          <w:tcPr>
            <w:tcW w:type="dxa" w:w="3137"/>
          </w:tcPr>
          <w:p>
            <w:pPr>
              <w:spacing w:after="0"/>
              <w:jc w:val="left"/>
            </w:pPr>
            <w:r>
              <w:rPr>
                <w:lang w:val="de-DE" w:bidi="de-DE"/>
              </w:rPr>
            </w:r>
            <w:r>
              <w:rPr>
                <w:rFonts w:ascii="Aptos" w:hAnsi="Aptos"/>
                <w:b w:val="0"/>
                <w:color w:val="20343A"/>
                <w:sz w:val="16"/>
                <w:lang w:val="de-DE" w:bidi="de-DE"/>
              </w:rPr>
              <w:t>MVC</w:t>
            </w:r>
          </w:p>
        </w:tc>
        <w:tc>
          <w:tcPr>
            <w:tcW w:type="dxa" w:w="3137"/>
          </w:tcPr>
          <w:p>
            <w:pPr>
              <w:spacing w:after="0"/>
              <w:jc w:val="left"/>
            </w:pPr>
            <w:r>
              <w:rPr>
                <w:lang w:val="de-DE" w:bidi="de-DE"/>
              </w:rPr>
            </w:r>
            <w:r>
              <w:rPr>
                <w:rFonts w:ascii="Aptos" w:hAnsi="Aptos"/>
                <w:b w:val="0"/>
                <w:color w:val="20343A"/>
                <w:sz w:val="16"/>
                <w:lang w:val="de-DE" w:bidi="de-DE"/>
              </w:rPr>
              <w:t>Oberfläche bleibt von Lernlogik getrennt</w:t>
            </w:r>
          </w:p>
        </w:tc>
        <w:tc>
          <w:tcPr>
            <w:tcW w:type="dxa" w:w="3137"/>
          </w:tcPr>
          <w:p>
            <w:pPr>
              <w:spacing w:after="0"/>
              <w:jc w:val="left"/>
            </w:pPr>
            <w:r>
              <w:rPr>
                <w:lang w:val="de-DE" w:bidi="de-DE"/>
              </w:rPr>
            </w:r>
            <w:r>
              <w:rPr>
                <w:rFonts w:ascii="Aptos" w:hAnsi="Aptos"/>
                <w:b w:val="0"/>
                <w:color w:val="20343A"/>
                <w:sz w:val="16"/>
                <w:lang w:val="de-DE" w:bidi="de-DE"/>
              </w:rPr>
              <w:t>Fake-View-Test</w:t>
            </w:r>
          </w:p>
        </w:tc>
      </w:tr>
      <w:tr>
        <w:tc>
          <w:tcPr>
            <w:tcW w:type="dxa" w:w="3137"/>
          </w:tcPr>
          <w:p>
            <w:pPr>
              <w:spacing w:after="0"/>
              <w:jc w:val="left"/>
            </w:pPr>
            <w:r>
              <w:rPr>
                <w:lang w:val="de-DE" w:bidi="de-DE"/>
              </w:rPr>
            </w:r>
            <w:r>
              <w:rPr>
                <w:rFonts w:ascii="Aptos" w:hAnsi="Aptos"/>
                <w:b w:val="0"/>
                <w:color w:val="20343A"/>
                <w:sz w:val="16"/>
                <w:lang w:val="de-DE" w:bidi="de-DE"/>
              </w:rPr>
              <w:t>Persistenz</w:t>
            </w:r>
          </w:p>
        </w:tc>
        <w:tc>
          <w:tcPr>
            <w:tcW w:type="dxa" w:w="3137"/>
          </w:tcPr>
          <w:p>
            <w:pPr>
              <w:spacing w:after="0"/>
              <w:jc w:val="left"/>
            </w:pPr>
            <w:r>
              <w:rPr>
                <w:lang w:val="de-DE" w:bidi="de-DE"/>
              </w:rPr>
            </w:r>
            <w:r>
              <w:rPr>
                <w:rFonts w:ascii="Aptos" w:hAnsi="Aptos"/>
                <w:b w:val="0"/>
                <w:color w:val="20343A"/>
                <w:sz w:val="16"/>
                <w:lang w:val="de-DE" w:bidi="de-DE"/>
              </w:rPr>
              <w:t>Speichertechnik bleibt ersetzbar</w:t>
            </w:r>
          </w:p>
        </w:tc>
        <w:tc>
          <w:tcPr>
            <w:tcW w:type="dxa" w:w="3137"/>
          </w:tcPr>
          <w:p>
            <w:pPr>
              <w:spacing w:after="0"/>
              <w:jc w:val="left"/>
            </w:pPr>
            <w:r>
              <w:rPr>
                <w:lang w:val="de-DE" w:bidi="de-DE"/>
              </w:rPr>
            </w:r>
            <w:r>
              <w:rPr>
                <w:rFonts w:ascii="Aptos" w:hAnsi="Aptos"/>
                <w:b w:val="0"/>
                <w:color w:val="20343A"/>
                <w:sz w:val="16"/>
                <w:lang w:val="de-DE" w:bidi="de-DE"/>
              </w:rPr>
              <w:t>zwei Adapter</w:t>
            </w:r>
          </w:p>
        </w:tc>
      </w:tr>
      <w:tr>
        <w:tc>
          <w:tcPr>
            <w:tcW w:type="dxa" w:w="3137"/>
          </w:tcPr>
          <w:p>
            <w:pPr>
              <w:spacing w:after="0"/>
              <w:jc w:val="left"/>
            </w:pPr>
            <w:r>
              <w:rPr>
                <w:lang w:val="de-DE" w:bidi="de-DE"/>
              </w:rPr>
            </w:r>
            <w:r>
              <w:rPr>
                <w:rFonts w:ascii="Aptos" w:hAnsi="Aptos"/>
                <w:b w:val="0"/>
                <w:color w:val="20343A"/>
                <w:sz w:val="16"/>
                <w:lang w:val="de-DE" w:bidi="de-DE"/>
              </w:rPr>
              <w:t>Sicherheit</w:t>
            </w:r>
          </w:p>
        </w:tc>
        <w:tc>
          <w:tcPr>
            <w:tcW w:type="dxa" w:w="3137"/>
          </w:tcPr>
          <w:p>
            <w:pPr>
              <w:spacing w:after="0"/>
              <w:jc w:val="left"/>
            </w:pPr>
            <w:r>
              <w:rPr>
                <w:lang w:val="de-DE" w:bidi="de-DE"/>
              </w:rPr>
            </w:r>
            <w:r>
              <w:rPr>
                <w:rFonts w:ascii="Aptos" w:hAnsi="Aptos"/>
                <w:b w:val="0"/>
                <w:color w:val="20343A"/>
                <w:sz w:val="16"/>
                <w:lang w:val="de-DE" w:bidi="de-DE"/>
              </w:rPr>
              <w:t>Daten und Zugriffe sind begrenzt</w:t>
            </w:r>
          </w:p>
        </w:tc>
        <w:tc>
          <w:tcPr>
            <w:tcW w:type="dxa" w:w="3137"/>
          </w:tcPr>
          <w:p>
            <w:pPr>
              <w:spacing w:after="0"/>
              <w:jc w:val="left"/>
            </w:pPr>
            <w:r>
              <w:rPr>
                <w:lang w:val="de-DE" w:bidi="de-DE"/>
              </w:rPr>
            </w:r>
            <w:r>
              <w:rPr>
                <w:rFonts w:ascii="Aptos" w:hAnsi="Aptos"/>
                <w:b w:val="0"/>
                <w:color w:val="20343A"/>
                <w:sz w:val="16"/>
                <w:lang w:val="de-DE" w:bidi="de-DE"/>
              </w:rPr>
              <w:t>Negativtests</w:t>
            </w:r>
          </w:p>
        </w:tc>
      </w:tr>
      <w:tr>
        <w:tc>
          <w:tcPr>
            <w:tcW w:type="dxa" w:w="3137"/>
          </w:tcPr>
          <w:p>
            <w:pPr>
              <w:spacing w:after="0"/>
              <w:jc w:val="left"/>
            </w:pPr>
            <w:r>
              <w:rPr>
                <w:lang w:val="de-DE" w:bidi="de-DE"/>
              </w:rPr>
            </w:r>
            <w:r>
              <w:rPr>
                <w:rFonts w:ascii="Aptos" w:hAnsi="Aptos"/>
                <w:b w:val="0"/>
                <w:color w:val="20343A"/>
                <w:sz w:val="16"/>
                <w:lang w:val="de-DE" w:bidi="de-DE"/>
              </w:rPr>
              <w:t>Refactoring</w:t>
            </w:r>
          </w:p>
        </w:tc>
        <w:tc>
          <w:tcPr>
            <w:tcW w:type="dxa" w:w="3137"/>
          </w:tcPr>
          <w:p>
            <w:pPr>
              <w:spacing w:after="0"/>
              <w:jc w:val="left"/>
            </w:pPr>
            <w:r>
              <w:rPr>
                <w:lang w:val="de-DE" w:bidi="de-DE"/>
              </w:rPr>
            </w:r>
            <w:r>
              <w:rPr>
                <w:rFonts w:ascii="Aptos" w:hAnsi="Aptos"/>
                <w:b w:val="0"/>
                <w:color w:val="20343A"/>
                <w:sz w:val="16"/>
                <w:lang w:val="de-DE" w:bidi="de-DE"/>
              </w:rPr>
              <w:t>Änderungen bleiben lokal</w:t>
            </w:r>
          </w:p>
        </w:tc>
        <w:tc>
          <w:tcPr>
            <w:tcW w:type="dxa" w:w="3137"/>
          </w:tcPr>
          <w:p>
            <w:pPr>
              <w:spacing w:after="0"/>
              <w:jc w:val="left"/>
            </w:pPr>
            <w:r>
              <w:rPr>
                <w:lang w:val="de-DE" w:bidi="de-DE"/>
              </w:rPr>
            </w:r>
            <w:r>
              <w:rPr>
                <w:rFonts w:ascii="Aptos" w:hAnsi="Aptos"/>
                <w:b w:val="0"/>
                <w:color w:val="20343A"/>
                <w:sz w:val="16"/>
                <w:lang w:val="de-DE" w:bidi="de-DE"/>
              </w:rPr>
              <w:t>Änderungsprotokoll</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ABSCHLUSSGEDANKE  Die Sprache liefert die Ausdrucksmittel. Langlebig wird Software erst durch bewusst verteilte Verantwortung, überprüfbare Verträge, geschützte Zustände und kleine, austauschbare Bausteine.</w:t>
            </w:r>
            <w:r>
              <w:rPr>
                <w:rFonts w:ascii="Aptos" w:hAnsi="Aptos"/>
                <w:color w:val="20343A"/>
                <w:sz w:val="20"/>
                <w:lang w:val="de-DE" w:bidi="de-DE"/>
              </w:rPr>
            </w:r>
          </w:p>
        </w:tc>
      </w:tr>
    </w:tbl>
    <w:p>
      <w:pPr>
        <w:spacing w:after="20"/>
      </w:pPr>
    </w:p>
    <w:p>
      <w:pPr/>
      <w:r>
        <w:rPr>
          <w:lang w:val="de-DE" w:bidi="de-DE"/>
        </w:rPr>
      </w:r>
    </w:p>
    <w:p>
      <w:pPr>
        <w:pStyle w:val="Heading2"/>
      </w:pPr>
      <w:r>
        <w:t>14.6 Kapitel-Sicherung</w:t>
      </w:r>
    </w:p>
    <w:p>
      <w:pPr/>
      <w:r>
        <w:t>HALTE FEST · Gesamtsystem und Änderungsprobe. Begründe jede Architekturentscheidung mit einem Test- oder Änderungsnachweis.</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Begründe jede Architekturentscheidung mit einem Test- oder Änderungsnachweis.</w:t>
        <w:br/>
        <w:t>Teilstruktur: Ausgangslage → Entwurfsentscheidung → Implementierung/Modell → Test → Änderungsfolge.</w:t>
      </w:r>
    </w:p>
    <w:p>
      <w:pPr/>
      <w:hyperlink w:anchor="toc_top" w:history="1">
        <w:r>
          <w:rPr>
            <w:color w:val="176B62"/>
            <w:u w:val="single"/>
          </w:rPr>
          <w:t>Zurück zum Inhaltsverzeichnis</w:t>
        </w:r>
      </w:hyperlink>
    </w:p>
    <w:p>
      <w:pPr>
        <w:pStyle w:val="Heading1"/>
      </w:pPr>
      <w:r>
        <w:rPr>
          <w:lang w:val="de-DE" w:bidi="de-DE"/>
        </w:rPr>
        <w:t>Anhang: Projekt- und Aufgabenpool</w:t>
      </w:r>
    </w:p>
    <w:p>
      <w:pPr/>
      <w:r>
        <w:t>EINORDNUNG Die folgenden Impulse sind offene Wahl- und Transferaufgaben. Sie ersetzen keine ausgewiesenen Prüfungsanker und erhalten deshalb bewusst keine reguläre Aufgaben-ID.</w:t>
      </w:r>
    </w:p>
    <w:p>
      <w:pPr/>
      <w:r>
        <w:rPr>
          <w:lang w:val="de-DE" w:bidi="de-DE"/>
        </w:rPr>
        <w:t>Die folgenden Kontexte sind als wechselnde Transferprojekte vorgesehen. Sie werden nicht alle zu gleich großen Leitprojekten ausgebaut.</w:t>
      </w:r>
    </w:p>
    <w:tbl>
      <w:tblPr>
        <w:tblW w:type="auto" w:w="0"/>
        <w:jc w:val="center"/>
        <w:tblLook w:firstColumn="1" w:firstRow="1" w:lastColumn="0" w:lastRow="0" w:noHBand="0" w:noVBand="1" w:val="04A0"/>
        <w:tblDescription w:val="Datentabelle mit den Spalten: Kontext, Geeignete OOP-Themen, Lernprodukt, Rolle"/>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Kontext</w:t>
            </w:r>
          </w:p>
        </w:tc>
        <w:tc>
          <w:tcPr>
            <w:tcW w:type="dxa" w:w="2353"/>
            <w:shd w:fill="0F766E"/>
          </w:tcPr>
          <w:p>
            <w:pPr>
              <w:spacing w:after="0"/>
              <w:jc w:val="left"/>
            </w:pPr>
            <w:r>
              <w:rPr>
                <w:lang w:val="de-DE" w:bidi="de-DE"/>
              </w:rPr>
            </w:r>
            <w:r>
              <w:rPr>
                <w:rFonts w:ascii="Aptos" w:hAnsi="Aptos"/>
                <w:b/>
                <w:color w:val="FFFFFF"/>
                <w:sz w:val="17"/>
                <w:lang w:val="de-DE" w:bidi="de-DE"/>
              </w:rPr>
              <w:t>Geeignete OOP-Themen</w:t>
            </w:r>
          </w:p>
        </w:tc>
        <w:tc>
          <w:tcPr>
            <w:tcW w:type="dxa" w:w="2353"/>
            <w:shd w:fill="0F766E"/>
          </w:tcPr>
          <w:p>
            <w:pPr>
              <w:spacing w:after="0"/>
              <w:jc w:val="left"/>
            </w:pPr>
            <w:r>
              <w:rPr>
                <w:lang w:val="de-DE" w:bidi="de-DE"/>
              </w:rPr>
            </w:r>
            <w:r>
              <w:rPr>
                <w:rFonts w:ascii="Aptos" w:hAnsi="Aptos"/>
                <w:b/>
                <w:color w:val="FFFFFF"/>
                <w:sz w:val="17"/>
                <w:lang w:val="de-DE" w:bidi="de-DE"/>
              </w:rPr>
              <w:t>Lernprodukt</w:t>
            </w:r>
          </w:p>
        </w:tc>
        <w:tc>
          <w:tcPr>
            <w:tcW w:type="dxa" w:w="2353"/>
            <w:shd w:fill="0F766E"/>
          </w:tcPr>
          <w:p>
            <w:pPr>
              <w:spacing w:after="0"/>
              <w:jc w:val="left"/>
            </w:pPr>
            <w:r>
              <w:rPr>
                <w:lang w:val="de-DE" w:bidi="de-DE"/>
              </w:rPr>
            </w:r>
            <w:r>
              <w:rPr>
                <w:rFonts w:ascii="Aptos" w:hAnsi="Aptos"/>
                <w:b/>
                <w:color w:val="FFFFFF"/>
                <w:sz w:val="17"/>
                <w:lang w:val="de-DE" w:bidi="de-DE"/>
              </w:rPr>
              <w:t>Rolle</w:t>
            </w:r>
          </w:p>
        </w:tc>
      </w:tr>
      <w:tr>
        <w:tc>
          <w:tcPr>
            <w:tcW w:type="dxa" w:w="2353"/>
          </w:tcPr>
          <w:p>
            <w:pPr>
              <w:spacing w:after="0"/>
              <w:jc w:val="left"/>
            </w:pPr>
            <w:r>
              <w:rPr>
                <w:lang w:val="de-DE" w:bidi="de-DE"/>
              </w:rPr>
            </w:r>
            <w:r>
              <w:rPr>
                <w:rFonts w:ascii="Aptos" w:hAnsi="Aptos"/>
                <w:b w:val="0"/>
                <w:color w:val="20343A"/>
                <w:sz w:val="16"/>
                <w:lang w:val="de-DE" w:bidi="de-DE"/>
              </w:rPr>
              <w:t>BMI-App</w:t>
            </w:r>
          </w:p>
        </w:tc>
        <w:tc>
          <w:tcPr>
            <w:tcW w:type="dxa" w:w="2353"/>
          </w:tcPr>
          <w:p>
            <w:pPr>
              <w:spacing w:after="0"/>
              <w:jc w:val="left"/>
            </w:pPr>
            <w:r>
              <w:rPr>
                <w:lang w:val="de-DE" w:bidi="de-DE"/>
              </w:rPr>
            </w:r>
            <w:r>
              <w:rPr>
                <w:rFonts w:ascii="Aptos" w:hAnsi="Aptos"/>
                <w:b w:val="0"/>
                <w:color w:val="20343A"/>
                <w:sz w:val="16"/>
                <w:lang w:val="de-DE" w:bidi="de-DE"/>
              </w:rPr>
              <w:t>MVC, Validierung, Tests, Persistenz</w:t>
            </w:r>
          </w:p>
        </w:tc>
        <w:tc>
          <w:tcPr>
            <w:tcW w:type="dxa" w:w="2353"/>
          </w:tcPr>
          <w:p>
            <w:pPr>
              <w:spacing w:after="0"/>
              <w:jc w:val="left"/>
            </w:pPr>
            <w:r>
              <w:rPr>
                <w:lang w:val="de-DE" w:bidi="de-DE"/>
              </w:rPr>
            </w:r>
            <w:r>
              <w:rPr>
                <w:rFonts w:ascii="Aptos" w:hAnsi="Aptos"/>
                <w:b w:val="0"/>
                <w:color w:val="20343A"/>
                <w:sz w:val="16"/>
                <w:lang w:val="de-DE" w:bidi="de-DE"/>
              </w:rPr>
              <w:t>wachsendes Referenzsystem</w:t>
            </w:r>
          </w:p>
        </w:tc>
        <w:tc>
          <w:tcPr>
            <w:tcW w:type="dxa" w:w="2353"/>
          </w:tcPr>
          <w:p>
            <w:pPr>
              <w:spacing w:after="0"/>
              <w:jc w:val="left"/>
            </w:pPr>
            <w:r>
              <w:rPr>
                <w:lang w:val="de-DE" w:bidi="de-DE"/>
              </w:rPr>
            </w:r>
            <w:r>
              <w:rPr>
                <w:rFonts w:ascii="Aptos" w:hAnsi="Aptos"/>
                <w:b w:val="0"/>
                <w:color w:val="20343A"/>
                <w:sz w:val="16"/>
                <w:lang w:val="de-DE" w:bidi="de-DE"/>
              </w:rPr>
              <w:t>durchgängiger Anker</w:t>
            </w:r>
          </w:p>
        </w:tc>
      </w:tr>
      <w:tr>
        <w:tc>
          <w:tcPr>
            <w:tcW w:type="dxa" w:w="2353"/>
          </w:tcPr>
          <w:p>
            <w:pPr>
              <w:spacing w:after="0"/>
              <w:jc w:val="left"/>
            </w:pPr>
            <w:r>
              <w:rPr>
                <w:lang w:val="de-DE" w:bidi="de-DE"/>
              </w:rPr>
            </w:r>
            <w:r>
              <w:rPr>
                <w:rFonts w:ascii="Aptos" w:hAnsi="Aptos"/>
                <w:b w:val="0"/>
                <w:color w:val="20343A"/>
                <w:sz w:val="16"/>
                <w:lang w:val="de-DE" w:bidi="de-DE"/>
              </w:rPr>
              <w:t>Volleyball-Teammanager</w:t>
            </w:r>
          </w:p>
        </w:tc>
        <w:tc>
          <w:tcPr>
            <w:tcW w:type="dxa" w:w="2353"/>
          </w:tcPr>
          <w:p>
            <w:pPr>
              <w:spacing w:after="0"/>
              <w:jc w:val="left"/>
            </w:pPr>
            <w:r>
              <w:rPr>
                <w:lang w:val="de-DE" w:bidi="de-DE"/>
              </w:rPr>
            </w:r>
            <w:r>
              <w:rPr>
                <w:rFonts w:ascii="Aptos" w:hAnsi="Aptos"/>
                <w:b w:val="0"/>
                <w:color w:val="20343A"/>
                <w:sz w:val="16"/>
                <w:lang w:val="de-DE" w:bidi="de-DE"/>
              </w:rPr>
              <w:t>Listen, Schleifen, Suche, Assoziationen</w:t>
            </w:r>
          </w:p>
        </w:tc>
        <w:tc>
          <w:tcPr>
            <w:tcW w:type="dxa" w:w="2353"/>
          </w:tcPr>
          <w:p>
            <w:pPr>
              <w:spacing w:after="0"/>
              <w:jc w:val="left"/>
            </w:pPr>
            <w:r>
              <w:rPr>
                <w:lang w:val="de-DE" w:bidi="de-DE"/>
              </w:rPr>
            </w:r>
            <w:r>
              <w:rPr>
                <w:rFonts w:ascii="Aptos" w:hAnsi="Aptos"/>
                <w:b w:val="0"/>
                <w:color w:val="20343A"/>
                <w:sz w:val="16"/>
                <w:lang w:val="de-DE" w:bidi="de-DE"/>
              </w:rPr>
              <w:t>Team- und Spielerverwaltung</w:t>
            </w:r>
          </w:p>
        </w:tc>
        <w:tc>
          <w:tcPr>
            <w:tcW w:type="dxa" w:w="2353"/>
          </w:tcPr>
          <w:p>
            <w:pPr>
              <w:spacing w:after="0"/>
              <w:jc w:val="left"/>
            </w:pPr>
            <w:r>
              <w:rPr>
                <w:lang w:val="de-DE" w:bidi="de-DE"/>
              </w:rPr>
            </w:r>
            <w:r>
              <w:rPr>
                <w:rFonts w:ascii="Aptos" w:hAnsi="Aptos"/>
                <w:b w:val="0"/>
                <w:color w:val="20343A"/>
                <w:sz w:val="16"/>
                <w:lang w:val="de-DE" w:bidi="de-DE"/>
              </w:rPr>
              <w:t>Datenstrukturen</w:t>
            </w:r>
          </w:p>
        </w:tc>
      </w:tr>
      <w:tr>
        <w:tc>
          <w:tcPr>
            <w:tcW w:type="dxa" w:w="2353"/>
          </w:tcPr>
          <w:p>
            <w:pPr>
              <w:spacing w:after="0"/>
              <w:jc w:val="left"/>
            </w:pPr>
            <w:r>
              <w:rPr>
                <w:lang w:val="de-DE" w:bidi="de-DE"/>
              </w:rPr>
            </w:r>
            <w:r>
              <w:rPr>
                <w:rFonts w:ascii="Aptos" w:hAnsi="Aptos"/>
                <w:b w:val="0"/>
                <w:color w:val="20343A"/>
                <w:sz w:val="16"/>
                <w:lang w:val="de-DE" w:bidi="de-DE"/>
              </w:rPr>
              <w:t>Vereinsverwaltung</w:t>
            </w:r>
          </w:p>
        </w:tc>
        <w:tc>
          <w:tcPr>
            <w:tcW w:type="dxa" w:w="2353"/>
          </w:tcPr>
          <w:p>
            <w:pPr>
              <w:spacing w:after="0"/>
              <w:jc w:val="left"/>
            </w:pPr>
            <w:r>
              <w:rPr>
                <w:lang w:val="de-DE" w:bidi="de-DE"/>
              </w:rPr>
            </w:r>
            <w:r>
              <w:rPr>
                <w:rFonts w:ascii="Aptos" w:hAnsi="Aptos"/>
                <w:b w:val="0"/>
                <w:color w:val="20343A"/>
                <w:sz w:val="16"/>
                <w:lang w:val="de-DE" w:bidi="de-DE"/>
              </w:rPr>
              <w:t>1:N/M:N, Rollen, Vererbung/Komposition</w:t>
            </w:r>
          </w:p>
        </w:tc>
        <w:tc>
          <w:tcPr>
            <w:tcW w:type="dxa" w:w="2353"/>
          </w:tcPr>
          <w:p>
            <w:pPr>
              <w:spacing w:after="0"/>
              <w:jc w:val="left"/>
            </w:pPr>
            <w:r>
              <w:rPr>
                <w:lang w:val="de-DE" w:bidi="de-DE"/>
              </w:rPr>
            </w:r>
            <w:r>
              <w:rPr>
                <w:rFonts w:ascii="Aptos" w:hAnsi="Aptos"/>
                <w:b w:val="0"/>
                <w:color w:val="20343A"/>
                <w:sz w:val="16"/>
                <w:lang w:val="de-DE" w:bidi="de-DE"/>
              </w:rPr>
              <w:t>Mitglieder, Teams, Beiträge</w:t>
            </w:r>
          </w:p>
        </w:tc>
        <w:tc>
          <w:tcPr>
            <w:tcW w:type="dxa" w:w="2353"/>
          </w:tcPr>
          <w:p>
            <w:pPr>
              <w:spacing w:after="0"/>
              <w:jc w:val="left"/>
            </w:pPr>
            <w:r>
              <w:rPr>
                <w:lang w:val="de-DE" w:bidi="de-DE"/>
              </w:rPr>
            </w:r>
            <w:r>
              <w:rPr>
                <w:rFonts w:ascii="Aptos" w:hAnsi="Aptos"/>
                <w:b w:val="0"/>
                <w:color w:val="20343A"/>
                <w:sz w:val="16"/>
                <w:lang w:val="de-DE" w:bidi="de-DE"/>
              </w:rPr>
              <w:t>größerer Transfer</w:t>
            </w:r>
          </w:p>
        </w:tc>
      </w:tr>
      <w:tr>
        <w:tc>
          <w:tcPr>
            <w:tcW w:type="dxa" w:w="2353"/>
          </w:tcPr>
          <w:p>
            <w:pPr>
              <w:spacing w:after="0"/>
              <w:jc w:val="left"/>
            </w:pPr>
            <w:r>
              <w:rPr>
                <w:lang w:val="de-DE" w:bidi="de-DE"/>
              </w:rPr>
            </w:r>
            <w:r>
              <w:rPr>
                <w:rFonts w:ascii="Aptos" w:hAnsi="Aptos"/>
                <w:b w:val="0"/>
                <w:color w:val="20343A"/>
                <w:sz w:val="16"/>
                <w:lang w:val="de-DE" w:bidi="de-DE"/>
              </w:rPr>
              <w:t>Mini-Shop</w:t>
            </w:r>
          </w:p>
        </w:tc>
        <w:tc>
          <w:tcPr>
            <w:tcW w:type="dxa" w:w="2353"/>
          </w:tcPr>
          <w:p>
            <w:pPr>
              <w:spacing w:after="0"/>
              <w:jc w:val="left"/>
            </w:pPr>
            <w:r>
              <w:rPr>
                <w:lang w:val="de-DE" w:bidi="de-DE"/>
              </w:rPr>
            </w:r>
            <w:r>
              <w:rPr>
                <w:rFonts w:ascii="Aptos" w:hAnsi="Aptos"/>
                <w:b w:val="0"/>
                <w:color w:val="20343A"/>
                <w:sz w:val="16"/>
                <w:lang w:val="de-DE" w:bidi="de-DE"/>
              </w:rPr>
              <w:t>Bestellung, Position, Produkt, Preisregeln</w:t>
            </w:r>
          </w:p>
        </w:tc>
        <w:tc>
          <w:tcPr>
            <w:tcW w:type="dxa" w:w="2353"/>
          </w:tcPr>
          <w:p>
            <w:pPr>
              <w:spacing w:after="0"/>
              <w:jc w:val="left"/>
            </w:pPr>
            <w:r>
              <w:rPr>
                <w:lang w:val="de-DE" w:bidi="de-DE"/>
              </w:rPr>
            </w:r>
            <w:r>
              <w:rPr>
                <w:rFonts w:ascii="Aptos" w:hAnsi="Aptos"/>
                <w:b w:val="0"/>
                <w:color w:val="20343A"/>
                <w:sz w:val="16"/>
                <w:lang w:val="de-DE" w:bidi="de-DE"/>
              </w:rPr>
              <w:t>Warenkorb und Bestellung</w:t>
            </w:r>
          </w:p>
        </w:tc>
        <w:tc>
          <w:tcPr>
            <w:tcW w:type="dxa" w:w="2353"/>
          </w:tcPr>
          <w:p>
            <w:pPr>
              <w:spacing w:after="0"/>
              <w:jc w:val="left"/>
            </w:pPr>
            <w:r>
              <w:rPr>
                <w:lang w:val="de-DE" w:bidi="de-DE"/>
              </w:rPr>
            </w:r>
            <w:r>
              <w:rPr>
                <w:rFonts w:ascii="Aptos" w:hAnsi="Aptos"/>
                <w:b w:val="0"/>
                <w:color w:val="20343A"/>
                <w:sz w:val="16"/>
                <w:lang w:val="de-DE" w:bidi="de-DE"/>
              </w:rPr>
              <w:t>Wirtschaftsbezug dosiert</w:t>
            </w:r>
          </w:p>
        </w:tc>
      </w:tr>
      <w:tr>
        <w:tc>
          <w:tcPr>
            <w:tcW w:type="dxa" w:w="2353"/>
          </w:tcPr>
          <w:p>
            <w:pPr>
              <w:spacing w:after="0"/>
              <w:jc w:val="left"/>
            </w:pPr>
            <w:r>
              <w:rPr>
                <w:lang w:val="de-DE" w:bidi="de-DE"/>
              </w:rPr>
            </w:r>
            <w:r>
              <w:rPr>
                <w:rFonts w:ascii="Aptos" w:hAnsi="Aptos"/>
                <w:b w:val="0"/>
                <w:color w:val="20343A"/>
                <w:sz w:val="16"/>
                <w:lang w:val="de-DE" w:bidi="de-DE"/>
              </w:rPr>
              <w:t>Lernagent</w:t>
            </w:r>
          </w:p>
        </w:tc>
        <w:tc>
          <w:tcPr>
            <w:tcW w:type="dxa" w:w="2353"/>
          </w:tcPr>
          <w:p>
            <w:pPr>
              <w:spacing w:after="0"/>
              <w:jc w:val="left"/>
            </w:pPr>
            <w:r>
              <w:rPr>
                <w:lang w:val="de-DE" w:bidi="de-DE"/>
              </w:rPr>
            </w:r>
            <w:r>
              <w:rPr>
                <w:rFonts w:ascii="Aptos" w:hAnsi="Aptos"/>
                <w:b w:val="0"/>
                <w:color w:val="20343A"/>
                <w:sz w:val="16"/>
                <w:lang w:val="de-DE" w:bidi="de-DE"/>
              </w:rPr>
              <w:t>Schnittstellen, Strategien, Persistenz</w:t>
            </w:r>
          </w:p>
        </w:tc>
        <w:tc>
          <w:tcPr>
            <w:tcW w:type="dxa" w:w="2353"/>
          </w:tcPr>
          <w:p>
            <w:pPr>
              <w:spacing w:after="0"/>
              <w:jc w:val="left"/>
            </w:pPr>
            <w:r>
              <w:rPr>
                <w:lang w:val="de-DE" w:bidi="de-DE"/>
              </w:rPr>
            </w:r>
            <w:r>
              <w:rPr>
                <w:rFonts w:ascii="Aptos" w:hAnsi="Aptos"/>
                <w:b w:val="0"/>
                <w:color w:val="20343A"/>
                <w:sz w:val="16"/>
                <w:lang w:val="de-DE" w:bidi="de-DE"/>
              </w:rPr>
              <w:t>modularer Lernpfad</w:t>
            </w:r>
          </w:p>
        </w:tc>
        <w:tc>
          <w:tcPr>
            <w:tcW w:type="dxa" w:w="2353"/>
          </w:tcPr>
          <w:p>
            <w:pPr>
              <w:spacing w:after="0"/>
              <w:jc w:val="left"/>
            </w:pPr>
            <w:r>
              <w:rPr>
                <w:lang w:val="de-DE" w:bidi="de-DE"/>
              </w:rPr>
            </w:r>
            <w:r>
              <w:rPr>
                <w:rFonts w:ascii="Aptos" w:hAnsi="Aptos"/>
                <w:b w:val="0"/>
                <w:color w:val="20343A"/>
                <w:sz w:val="16"/>
                <w:lang w:val="de-DE" w:bidi="de-DE"/>
              </w:rPr>
              <w:t>Zukunftstransfer</w:t>
            </w:r>
          </w:p>
        </w:tc>
      </w:tr>
    </w:tbl>
    <w:p>
      <w:pPr>
        <w:pStyle w:val="Heading2"/>
      </w:pPr>
      <w:r>
        <w:rPr>
          <w:lang w:val="de-DE" w:bidi="de-DE"/>
        </w:rPr>
        <w:t>Kapitelübersicht 9–14</w:t>
      </w:r>
    </w:p>
    <w:p>
      <w:pPr>
        <w:pStyle w:val="ListBullet"/>
      </w:pPr>
      <w:r>
        <w:rPr>
          <w:lang w:val="de-DE" w:bidi="de-DE"/>
        </w:rPr>
        <w:t>Kapitel 9 · MVC: vom Mockup zur austauschbaren Benutzeroberfläche</w:t>
      </w:r>
    </w:p>
    <w:p>
      <w:pPr>
        <w:pStyle w:val="ListBullet"/>
      </w:pPr>
      <w:r>
        <w:rPr>
          <w:lang w:val="de-DE" w:bidi="de-DE"/>
        </w:rPr>
        <w:t>Kapitel 10 · Daten verwalten und persistieren: Dateien, JSON und Objektabbildung</w:t>
      </w:r>
    </w:p>
    <w:p>
      <w:pPr>
        <w:pStyle w:val="ListBullet"/>
      </w:pPr>
      <w:r>
        <w:rPr>
          <w:lang w:val="de-DE" w:bidi="de-DE"/>
        </w:rPr>
        <w:t>Kapitel 11 · Datenbanken und Services anbinden: Repository, DAO, JDBC und API</w:t>
      </w:r>
    </w:p>
    <w:p>
      <w:pPr>
        <w:pStyle w:val="ListBullet"/>
      </w:pPr>
      <w:r>
        <w:rPr>
          <w:lang w:val="de-DE" w:bidi="de-DE"/>
        </w:rPr>
        <w:t>Kapitel 12 · Sichere Software und Datensicherheit</w:t>
      </w:r>
    </w:p>
    <w:p>
      <w:pPr>
        <w:pStyle w:val="ListBullet"/>
      </w:pPr>
      <w:r>
        <w:rPr>
          <w:lang w:val="de-DE" w:bidi="de-DE"/>
        </w:rPr>
        <w:t>Kapitel 13 · Softwarequalität, Refactoring und nachhaltige Erweiterung</w:t>
      </w:r>
    </w:p>
    <w:p>
      <w:pPr>
        <w:pStyle w:val="ListBullet"/>
      </w:pPr>
      <w:r>
        <w:rPr>
          <w:lang w:val="de-DE" w:bidi="de-DE"/>
        </w:rPr>
        <w:t>Kapitel 14 · Abschlussprojekt: modularer Lernagent oder eigenes System</w:t>
      </w:r>
    </w:p>
    <w:p>
      <w:pPr>
        <w:pStyle w:val="Heading2"/>
      </w:pPr>
      <w:r>
        <w:rPr>
          <w:lang w:val="de-DE" w:bidi="de-DE"/>
        </w:rPr>
        <w:t>Vertiefungsschwerpunkte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KAPITEL 10 UND 11 · DATENVERWALTUNG UND ANBINDUNG  </w:t>
            </w:r>
            <w:r>
              <w:rPr>
                <w:rFonts w:ascii="Aptos" w:hAnsi="Aptos"/>
                <w:color w:val="20343A"/>
                <w:sz w:val="20"/>
                <w:lang w:val="de-DE" w:bidi="de-DE"/>
              </w:rPr>
              <w:t>Die Lernenden unterscheiden fachliche Objekte, gespeicherte Daten und technische Zugriffsschichten. Zuerst werden Objekte lokal in Datei- und JSON-Strukturen überführt. Danach wird der Zugriff über Repository beziehungsweise DAO gekapselt und auf relationale Datenbanken oder einen Service übertragen.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KAPITEL 12 · SICHERE SOFTWARE  </w:t>
            </w:r>
            <w:r>
              <w:rPr>
                <w:rFonts w:ascii="Aptos" w:hAnsi="Aptos"/>
                <w:color w:val="20343A"/>
                <w:sz w:val="20"/>
                <w:lang w:val="de-DE" w:bidi="de-DE"/>
              </w:rPr>
              <w:t>Sicherheit wird als Qualitätsanforderung des gesamten Entwicklungsprozesses behandelt: schützenswerte Daten erkennen, Eingaben validieren, Berechtigungen begrenzen, Geheimnisse schützen, Datenbankzugriffe absichern und Fehler so behandeln, dass weder Daten noch interne Systeminformationen ungewollt offengelegt werden.</w:t>
            </w:r>
          </w:p>
        </w:tc>
      </w:tr>
    </w:tbl>
    <w:p>
      <w:pPr>
        <w:spacing w:after="20"/>
      </w:pPr>
    </w:p>
    <w:p>
      <w:pPr>
        <w:pStyle w:val="Heading3"/>
      </w:pPr>
      <w:r>
        <w:rPr>
          <w:lang w:val="de-DE" w:bidi="de-DE"/>
        </w:rPr>
        <w:t>Daten-Karussell: gleiche Architekturfrage, drei Speicherziele</w:t>
      </w:r>
    </w:p>
    <w:tbl>
      <w:tblPr>
        <w:tblW w:type="auto" w:w="0"/>
        <w:jc w:val="center"/>
        <w:tblLook w:firstColumn="1" w:firstRow="1" w:lastColumn="0" w:lastRow="0" w:noHBand="0" w:noVBand="1" w:val="04A0"/>
        <w:tblDescription w:val="Datentabelle mit den Spalten: Station, Kontext, technischer Fokus, OOP-Leitfrage"/>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Station</w:t>
            </w:r>
          </w:p>
        </w:tc>
        <w:tc>
          <w:tcPr>
            <w:tcW w:type="dxa" w:w="2353"/>
            <w:shd w:fill="0F766E"/>
          </w:tcPr>
          <w:p>
            <w:pPr>
              <w:spacing w:after="0"/>
              <w:jc w:val="left"/>
            </w:pPr>
            <w:r>
              <w:rPr>
                <w:lang w:val="de-DE" w:bidi="de-DE"/>
              </w:rPr>
            </w:r>
            <w:r>
              <w:rPr>
                <w:rFonts w:ascii="Aptos" w:hAnsi="Aptos"/>
                <w:b/>
                <w:color w:val="FFFFFF"/>
                <w:sz w:val="16"/>
                <w:lang w:val="de-DE" w:bidi="de-DE"/>
              </w:rPr>
              <w:t>Kontext</w:t>
            </w:r>
          </w:p>
        </w:tc>
        <w:tc>
          <w:tcPr>
            <w:tcW w:type="dxa" w:w="2353"/>
            <w:shd w:fill="0F766E"/>
          </w:tcPr>
          <w:p>
            <w:pPr>
              <w:spacing w:after="0"/>
              <w:jc w:val="left"/>
            </w:pPr>
            <w:r>
              <w:rPr>
                <w:lang w:val="de-DE" w:bidi="de-DE"/>
              </w:rPr>
            </w:r>
            <w:r>
              <w:rPr>
                <w:rFonts w:ascii="Aptos" w:hAnsi="Aptos"/>
                <w:b/>
                <w:color w:val="FFFFFF"/>
                <w:sz w:val="16"/>
                <w:lang w:val="de-DE" w:bidi="de-DE"/>
              </w:rPr>
              <w:t>technischer Fokus</w:t>
            </w:r>
          </w:p>
        </w:tc>
        <w:tc>
          <w:tcPr>
            <w:tcW w:type="dxa" w:w="2353"/>
            <w:shd w:fill="0F766E"/>
          </w:tcPr>
          <w:p>
            <w:pPr>
              <w:spacing w:after="0"/>
              <w:jc w:val="left"/>
            </w:pPr>
            <w:r>
              <w:rPr>
                <w:lang w:val="de-DE" w:bidi="de-DE"/>
              </w:rPr>
            </w:r>
            <w:r>
              <w:rPr>
                <w:rFonts w:ascii="Aptos" w:hAnsi="Aptos"/>
                <w:b/>
                <w:color w:val="FFFFFF"/>
                <w:sz w:val="16"/>
                <w:lang w:val="de-DE" w:bidi="de-DE"/>
              </w:rPr>
              <w:t>OOP-Leitfrage</w:t>
            </w:r>
          </w:p>
        </w:tc>
      </w:tr>
      <w:tr>
        <w:tc>
          <w:tcPr>
            <w:tcW w:type="dxa" w:w="2353"/>
          </w:tcPr>
          <w:p>
            <w:pPr>
              <w:spacing w:after="0"/>
              <w:jc w:val="left"/>
            </w:pPr>
            <w:r>
              <w:rPr>
                <w:lang w:val="de-DE" w:bidi="de-DE"/>
              </w:rPr>
            </w:r>
            <w:r>
              <w:rPr>
                <w:rFonts w:ascii="Aptos" w:hAnsi="Aptos"/>
                <w:b w:val="0"/>
                <w:color w:val="20343A"/>
                <w:sz w:val="15"/>
                <w:lang w:val="de-DE" w:bidi="de-DE"/>
              </w:rPr>
              <w:t>A</w:t>
            </w:r>
          </w:p>
        </w:tc>
        <w:tc>
          <w:tcPr>
            <w:tcW w:type="dxa" w:w="2353"/>
          </w:tcPr>
          <w:p>
            <w:pPr>
              <w:spacing w:after="0"/>
              <w:jc w:val="left"/>
            </w:pPr>
            <w:r>
              <w:rPr>
                <w:lang w:val="de-DE" w:bidi="de-DE"/>
              </w:rPr>
            </w:r>
            <w:r>
              <w:rPr>
                <w:rFonts w:ascii="Aptos" w:hAnsi="Aptos"/>
                <w:b w:val="0"/>
                <w:color w:val="20343A"/>
                <w:sz w:val="15"/>
                <w:lang w:val="de-DE" w:bidi="de-DE"/>
              </w:rPr>
              <w:t>Volleyball-Team</w:t>
            </w:r>
          </w:p>
        </w:tc>
        <w:tc>
          <w:tcPr>
            <w:tcW w:type="dxa" w:w="2353"/>
          </w:tcPr>
          <w:p>
            <w:pPr>
              <w:spacing w:after="0"/>
              <w:jc w:val="left"/>
            </w:pPr>
            <w:r>
              <w:rPr>
                <w:lang w:val="de-DE" w:bidi="de-DE"/>
              </w:rPr>
            </w:r>
            <w:r>
              <w:rPr>
                <w:rFonts w:ascii="Aptos" w:hAnsi="Aptos"/>
                <w:b w:val="0"/>
                <w:color w:val="20343A"/>
                <w:sz w:val="15"/>
                <w:lang w:val="de-DE" w:bidi="de-DE"/>
              </w:rPr>
              <w:t>Datei/JSON, Serialisierung</w:t>
            </w:r>
          </w:p>
        </w:tc>
        <w:tc>
          <w:tcPr>
            <w:tcW w:type="dxa" w:w="2353"/>
          </w:tcPr>
          <w:p>
            <w:pPr>
              <w:spacing w:after="0"/>
              <w:jc w:val="left"/>
            </w:pPr>
            <w:r>
              <w:rPr>
                <w:lang w:val="de-DE" w:bidi="de-DE"/>
              </w:rPr>
            </w:r>
            <w:r>
              <w:rPr>
                <w:rFonts w:ascii="Aptos" w:hAnsi="Aptos"/>
                <w:b w:val="0"/>
                <w:color w:val="20343A"/>
                <w:sz w:val="15"/>
                <w:lang w:val="de-DE" w:bidi="de-DE"/>
              </w:rPr>
              <w:t>Wer übersetzt Objekt und Speicherformat?</w:t>
            </w:r>
          </w:p>
        </w:tc>
      </w:tr>
      <w:tr>
        <w:tc>
          <w:tcPr>
            <w:tcW w:type="dxa" w:w="2353"/>
          </w:tcPr>
          <w:p>
            <w:pPr>
              <w:spacing w:after="0"/>
              <w:jc w:val="left"/>
            </w:pPr>
            <w:r>
              <w:rPr>
                <w:lang w:val="de-DE" w:bidi="de-DE"/>
              </w:rPr>
            </w:r>
            <w:r>
              <w:rPr>
                <w:rFonts w:ascii="Aptos" w:hAnsi="Aptos"/>
                <w:b w:val="0"/>
                <w:color w:val="20343A"/>
                <w:sz w:val="15"/>
                <w:lang w:val="de-DE" w:bidi="de-DE"/>
              </w:rPr>
              <w:t>B</w:t>
            </w:r>
          </w:p>
        </w:tc>
        <w:tc>
          <w:tcPr>
            <w:tcW w:type="dxa" w:w="2353"/>
          </w:tcPr>
          <w:p>
            <w:pPr>
              <w:spacing w:after="0"/>
              <w:jc w:val="left"/>
            </w:pPr>
            <w:r>
              <w:rPr>
                <w:lang w:val="de-DE" w:bidi="de-DE"/>
              </w:rPr>
            </w:r>
            <w:r>
              <w:rPr>
                <w:rFonts w:ascii="Aptos" w:hAnsi="Aptos"/>
                <w:b w:val="0"/>
                <w:color w:val="20343A"/>
                <w:sz w:val="15"/>
                <w:lang w:val="de-DE" w:bidi="de-DE"/>
              </w:rPr>
              <w:t>Vereinsverwaltung</w:t>
            </w:r>
          </w:p>
        </w:tc>
        <w:tc>
          <w:tcPr>
            <w:tcW w:type="dxa" w:w="2353"/>
          </w:tcPr>
          <w:p>
            <w:pPr>
              <w:spacing w:after="0"/>
              <w:jc w:val="left"/>
            </w:pPr>
            <w:r>
              <w:rPr>
                <w:lang w:val="de-DE" w:bidi="de-DE"/>
              </w:rPr>
            </w:r>
            <w:r>
              <w:rPr>
                <w:rFonts w:ascii="Aptos" w:hAnsi="Aptos"/>
                <w:b w:val="0"/>
                <w:color w:val="20343A"/>
                <w:sz w:val="15"/>
                <w:lang w:val="de-DE" w:bidi="de-DE"/>
              </w:rPr>
              <w:t>Repository/DAO und JDBC</w:t>
            </w:r>
          </w:p>
        </w:tc>
        <w:tc>
          <w:tcPr>
            <w:tcW w:type="dxa" w:w="2353"/>
          </w:tcPr>
          <w:p>
            <w:pPr>
              <w:spacing w:after="0"/>
              <w:jc w:val="left"/>
            </w:pPr>
            <w:r>
              <w:rPr>
                <w:lang w:val="de-DE" w:bidi="de-DE"/>
              </w:rPr>
            </w:r>
            <w:r>
              <w:rPr>
                <w:rFonts w:ascii="Aptos" w:hAnsi="Aptos"/>
                <w:b w:val="0"/>
                <w:color w:val="20343A"/>
                <w:sz w:val="15"/>
                <w:lang w:val="de-DE" w:bidi="de-DE"/>
              </w:rPr>
              <w:t>Wie bleibt das Modell von SQL unabhängig?</w:t>
            </w:r>
          </w:p>
        </w:tc>
      </w:tr>
      <w:tr>
        <w:tc>
          <w:tcPr>
            <w:tcW w:type="dxa" w:w="2353"/>
          </w:tcPr>
          <w:p>
            <w:pPr>
              <w:spacing w:after="0"/>
              <w:jc w:val="left"/>
            </w:pPr>
            <w:r>
              <w:rPr>
                <w:lang w:val="de-DE" w:bidi="de-DE"/>
              </w:rPr>
            </w:r>
            <w:r>
              <w:rPr>
                <w:rFonts w:ascii="Aptos" w:hAnsi="Aptos"/>
                <w:b w:val="0"/>
                <w:color w:val="20343A"/>
                <w:sz w:val="15"/>
                <w:lang w:val="de-DE" w:bidi="de-DE"/>
              </w:rPr>
              <w:t>C</w:t>
            </w:r>
          </w:p>
        </w:tc>
        <w:tc>
          <w:tcPr>
            <w:tcW w:type="dxa" w:w="2353"/>
          </w:tcPr>
          <w:p>
            <w:pPr>
              <w:spacing w:after="0"/>
              <w:jc w:val="left"/>
            </w:pPr>
            <w:r>
              <w:rPr>
                <w:lang w:val="de-DE" w:bidi="de-DE"/>
              </w:rPr>
            </w:r>
            <w:r>
              <w:rPr>
                <w:rFonts w:ascii="Aptos" w:hAnsi="Aptos"/>
                <w:b w:val="0"/>
                <w:color w:val="20343A"/>
                <w:sz w:val="15"/>
                <w:lang w:val="de-DE" w:bidi="de-DE"/>
              </w:rPr>
              <w:t>Lernagent</w:t>
            </w:r>
          </w:p>
        </w:tc>
        <w:tc>
          <w:tcPr>
            <w:tcW w:type="dxa" w:w="2353"/>
          </w:tcPr>
          <w:p>
            <w:pPr>
              <w:spacing w:after="0"/>
              <w:jc w:val="left"/>
            </w:pPr>
            <w:r>
              <w:rPr>
                <w:lang w:val="de-DE" w:bidi="de-DE"/>
              </w:rPr>
            </w:r>
            <w:r>
              <w:rPr>
                <w:rFonts w:ascii="Aptos" w:hAnsi="Aptos"/>
                <w:b w:val="0"/>
                <w:color w:val="20343A"/>
                <w:sz w:val="15"/>
                <w:lang w:val="de-DE" w:bidi="de-DE"/>
              </w:rPr>
              <w:t>Service/API und DTO</w:t>
            </w:r>
          </w:p>
        </w:tc>
        <w:tc>
          <w:tcPr>
            <w:tcW w:type="dxa" w:w="2353"/>
          </w:tcPr>
          <w:p>
            <w:pPr>
              <w:spacing w:after="0"/>
              <w:jc w:val="left"/>
            </w:pPr>
            <w:r>
              <w:rPr>
                <w:lang w:val="de-DE" w:bidi="de-DE"/>
              </w:rPr>
            </w:r>
            <w:r>
              <w:rPr>
                <w:rFonts w:ascii="Aptos" w:hAnsi="Aptos"/>
                <w:b w:val="0"/>
                <w:color w:val="20343A"/>
                <w:sz w:val="15"/>
                <w:lang w:val="de-DE" w:bidi="de-DE"/>
              </w:rPr>
              <w:t>Wie wird eine externe Datenquelle austauschbar?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[OOP-ANH-A01] · DATENVERWALTUNG · Speicher austauschen, Modell erhalten</w:t>
            </w:r>
          </w:p>
          <w:p>
            <w:pPr>
              <w:numPr>
                <w:ilvl w:val="0"/>
                <w:numId w:val="68"/>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8"/>
              </w:numPr>
              <w:spacing w:after="40"/>
              <w:ind w:left="530" w:hanging="360" w:right="170"/>
            </w:pPr>
            <w:r>
              <w:rPr>
                <w:lang w:val="de-DE" w:bidi="de-DE"/>
              </w:rPr>
              <w:t>Entwirf zunächst eine Speicher-Schnittstelle für ein fachliches Objekt.</w:t>
            </w:r>
          </w:p>
          <w:p>
            <w:pPr>
              <w:numPr>
                <w:ilvl w:val="0"/>
                <w:numId w:val="68"/>
              </w:numPr>
              <w:spacing w:after="40"/>
              <w:ind w:left="530" w:hanging="360" w:right="170"/>
            </w:pPr>
            <w:r>
              <w:rPr>
                <w:lang w:val="de-DE" w:bidi="de-DE"/>
              </w:rPr>
              <w:t>Implementiere eine lokale Datei- oder JSON-Variante.</w:t>
            </w:r>
          </w:p>
          <w:p>
            <w:pPr>
              <w:numPr>
                <w:ilvl w:val="0"/>
                <w:numId w:val="68"/>
              </w:numPr>
              <w:spacing w:after="40"/>
              <w:ind w:left="530" w:hanging="360" w:right="170"/>
            </w:pPr>
            <w:r>
              <w:rPr>
                <w:lang w:val="de-DE" w:bidi="de-DE"/>
              </w:rPr>
              <w:t>Ersetze sie anschließend durch eine Datenbank- oder Service-Variante.</w:t>
            </w:r>
          </w:p>
          <w:p>
            <w:pPr>
              <w:numPr>
                <w:ilvl w:val="0"/>
                <w:numId w:val="68"/>
              </w:numPr>
              <w:spacing w:after="40"/>
              <w:ind w:left="530" w:hanging="360" w:right="170"/>
            </w:pPr>
            <w:r>
              <w:rPr>
                <w:lang w:val="de-DE" w:bidi="de-DE"/>
              </w:rPr>
              <w:t>Dokumentiere, welche Modellklassen unverändert bleiben und wodurch dies erreicht wird.</w:t>
            </w:r>
          </w:p>
          <w:p>
            <w:pPr>
              <w:spacing w:before="80" w:after="20"/>
              <w:ind w:left="170" w:right="170"/>
            </w:pPr>
            <w:r>
              <w:rPr>
                <w:b/>
                <w:lang w:val="de-DE" w:bidi="de-DE"/>
              </w:rPr>
              <w:t xml:space="preserve">Erwartetes Lernprodukt: </w:t>
            </w:r>
            <w:r>
              <w:rPr>
                <w:lang w:val="de-DE" w:bidi="de-DE"/>
              </w:rPr>
              <w:t>Zwei austauschbare Speicheradapter, Integrationstests und eine Architekturbegründung.</w:t>
            </w:r>
          </w:p>
          <w:p>
            <w:pPr>
              <w:spacing w:before="80" w:after="20"/>
              <w:ind w:left="170" w:right="170"/>
            </w:pPr>
            <w:r>
              <w:rPr>
                <w:b/>
                <w:lang w:val="de-DE" w:bidi="de-DE"/>
              </w:rPr>
              <w:t xml:space="preserve">Möglicher Startprompt: </w:t>
            </w:r>
            <w:r>
              <w:rPr>
                <w:lang w:val="de-DE" w:bidi="de-DE"/>
              </w:rPr>
              <w:t>Frage mich zuerst, welche Verantwortung zu Modell, Abbildung und Speicherung gehört. Schlage erst danach eine Schnittstelle vor.</w:t>
            </w:r>
          </w:p>
        </w:tc>
      </w:tr>
    </w:tbl>
    <w:p>
      <w:pPr>
        <w:spacing w:after="20"/>
      </w:pPr>
    </w:p>
    <w:p>
      <w:pPr>
        <w:pStyle w:val="Heading3"/>
      </w:pPr>
      <w:r>
        <w:rPr>
          <w:lang w:val="de-DE" w:bidi="de-DE"/>
        </w:rPr>
        <w:t>Sicherheits-Karussell: Risiken erkennen und systematisch begrenzen</w:t>
      </w:r>
    </w:p>
    <w:tbl>
      <w:tblPr>
        <w:tblW w:type="auto" w:w="0"/>
        <w:jc w:val="center"/>
        <w:tblLook w:firstColumn="1" w:firstRow="1" w:lastColumn="0" w:lastRow="0" w:noHBand="0" w:noVBand="1" w:val="04A0"/>
        <w:tblDescription w:val="Datentabelle mit den Spalten: Station, Angriff/Fehler, Schutzprinzip, Lernprodukt"/>
      </w:tblPr>
      <w:tblGrid>
        <w:gridCol w:w="2353"/>
        <w:gridCol w:w="2353"/>
        <w:gridCol w:w="2353"/>
        <w:gridCol w:w="2353"/>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Station</w:t>
            </w:r>
          </w:p>
        </w:tc>
        <w:tc>
          <w:tcPr>
            <w:tcW w:type="dxa" w:w="2353"/>
            <w:shd w:fill="0F766E"/>
          </w:tcPr>
          <w:p>
            <w:pPr>
              <w:spacing w:after="0"/>
              <w:jc w:val="left"/>
            </w:pPr>
            <w:r>
              <w:rPr>
                <w:lang w:val="de-DE" w:bidi="de-DE"/>
              </w:rPr>
            </w:r>
            <w:r>
              <w:rPr>
                <w:rFonts w:ascii="Aptos" w:hAnsi="Aptos"/>
                <w:b/>
                <w:color w:val="FFFFFF"/>
                <w:sz w:val="16"/>
                <w:lang w:val="de-DE" w:bidi="de-DE"/>
              </w:rPr>
              <w:t>Angriff/Fehler</w:t>
            </w:r>
          </w:p>
        </w:tc>
        <w:tc>
          <w:tcPr>
            <w:tcW w:type="dxa" w:w="2353"/>
            <w:shd w:fill="0F766E"/>
          </w:tcPr>
          <w:p>
            <w:pPr>
              <w:spacing w:after="0"/>
              <w:jc w:val="left"/>
            </w:pPr>
            <w:r>
              <w:rPr>
                <w:lang w:val="de-DE" w:bidi="de-DE"/>
              </w:rPr>
            </w:r>
            <w:r>
              <w:rPr>
                <w:rFonts w:ascii="Aptos" w:hAnsi="Aptos"/>
                <w:b/>
                <w:color w:val="FFFFFF"/>
                <w:sz w:val="16"/>
                <w:lang w:val="de-DE" w:bidi="de-DE"/>
              </w:rPr>
              <w:t>Schutzprinzip</w:t>
            </w:r>
          </w:p>
        </w:tc>
        <w:tc>
          <w:tcPr>
            <w:tcW w:type="dxa" w:w="2353"/>
            <w:shd w:fill="0F766E"/>
          </w:tcPr>
          <w:p>
            <w:pPr>
              <w:spacing w:after="0"/>
              <w:jc w:val="left"/>
            </w:pPr>
            <w:r>
              <w:rPr>
                <w:lang w:val="de-DE" w:bidi="de-DE"/>
              </w:rPr>
            </w:r>
            <w:r>
              <w:rPr>
                <w:rFonts w:ascii="Aptos" w:hAnsi="Aptos"/>
                <w:b/>
                <w:color w:val="FFFFFF"/>
                <w:sz w:val="16"/>
                <w:lang w:val="de-DE" w:bidi="de-DE"/>
              </w:rPr>
              <w:t>Lernprodukt</w:t>
            </w:r>
          </w:p>
        </w:tc>
      </w:tr>
      <w:tr>
        <w:tc>
          <w:tcPr>
            <w:tcW w:type="dxa" w:w="2353"/>
          </w:tcPr>
          <w:p>
            <w:pPr>
              <w:spacing w:after="0"/>
              <w:jc w:val="left"/>
            </w:pPr>
            <w:r>
              <w:rPr>
                <w:lang w:val="de-DE" w:bidi="de-DE"/>
              </w:rPr>
            </w:r>
            <w:r>
              <w:rPr>
                <w:rFonts w:ascii="Aptos" w:hAnsi="Aptos"/>
                <w:b w:val="0"/>
                <w:color w:val="20343A"/>
                <w:sz w:val="15"/>
                <w:lang w:val="de-DE" w:bidi="de-DE"/>
              </w:rPr>
              <w:t>A</w:t>
            </w:r>
          </w:p>
        </w:tc>
        <w:tc>
          <w:tcPr>
            <w:tcW w:type="dxa" w:w="2353"/>
          </w:tcPr>
          <w:p>
            <w:pPr>
              <w:spacing w:after="0"/>
              <w:jc w:val="left"/>
            </w:pPr>
            <w:r>
              <w:rPr>
                <w:lang w:val="de-DE" w:bidi="de-DE"/>
              </w:rPr>
            </w:r>
            <w:r>
              <w:rPr>
                <w:rFonts w:ascii="Aptos" w:hAnsi="Aptos"/>
                <w:b w:val="0"/>
                <w:color w:val="20343A"/>
                <w:sz w:val="15"/>
                <w:lang w:val="de-DE" w:bidi="de-DE"/>
              </w:rPr>
              <w:t>manipulierte Eingaben</w:t>
            </w:r>
          </w:p>
        </w:tc>
        <w:tc>
          <w:tcPr>
            <w:tcW w:type="dxa" w:w="2353"/>
          </w:tcPr>
          <w:p>
            <w:pPr>
              <w:spacing w:after="0"/>
              <w:jc w:val="left"/>
            </w:pPr>
            <w:r>
              <w:rPr>
                <w:lang w:val="de-DE" w:bidi="de-DE"/>
              </w:rPr>
            </w:r>
            <w:r>
              <w:rPr>
                <w:rFonts w:ascii="Aptos" w:hAnsi="Aptos"/>
                <w:b w:val="0"/>
                <w:color w:val="20343A"/>
                <w:sz w:val="15"/>
                <w:lang w:val="de-DE" w:bidi="de-DE"/>
              </w:rPr>
              <w:t>Validierung und sichere Systemgrenzen</w:t>
            </w:r>
          </w:p>
        </w:tc>
        <w:tc>
          <w:tcPr>
            <w:tcW w:type="dxa" w:w="2353"/>
          </w:tcPr>
          <w:p>
            <w:pPr>
              <w:spacing w:after="0"/>
              <w:jc w:val="left"/>
            </w:pPr>
            <w:r>
              <w:rPr>
                <w:lang w:val="de-DE" w:bidi="de-DE"/>
              </w:rPr>
            </w:r>
            <w:r>
              <w:rPr>
                <w:rFonts w:ascii="Aptos" w:hAnsi="Aptos"/>
                <w:b w:val="0"/>
                <w:color w:val="20343A"/>
                <w:sz w:val="15"/>
                <w:lang w:val="de-DE" w:bidi="de-DE"/>
              </w:rPr>
              <w:t>Negativtests</w:t>
            </w:r>
          </w:p>
        </w:tc>
      </w:tr>
      <w:tr>
        <w:tc>
          <w:tcPr>
            <w:tcW w:type="dxa" w:w="2353"/>
          </w:tcPr>
          <w:p>
            <w:pPr>
              <w:spacing w:after="0"/>
              <w:jc w:val="left"/>
            </w:pPr>
            <w:r>
              <w:rPr>
                <w:lang w:val="de-DE" w:bidi="de-DE"/>
              </w:rPr>
            </w:r>
            <w:r>
              <w:rPr>
                <w:rFonts w:ascii="Aptos" w:hAnsi="Aptos"/>
                <w:b w:val="0"/>
                <w:color w:val="20343A"/>
                <w:sz w:val="15"/>
                <w:lang w:val="de-DE" w:bidi="de-DE"/>
              </w:rPr>
              <w:t>B</w:t>
            </w:r>
          </w:p>
        </w:tc>
        <w:tc>
          <w:tcPr>
            <w:tcW w:type="dxa" w:w="2353"/>
          </w:tcPr>
          <w:p>
            <w:pPr>
              <w:spacing w:after="0"/>
              <w:jc w:val="left"/>
            </w:pPr>
            <w:r>
              <w:rPr>
                <w:lang w:val="de-DE" w:bidi="de-DE"/>
              </w:rPr>
            </w:r>
            <w:r>
              <w:rPr>
                <w:rFonts w:ascii="Aptos" w:hAnsi="Aptos"/>
                <w:b w:val="0"/>
                <w:color w:val="20343A"/>
                <w:sz w:val="15"/>
                <w:lang w:val="de-DE" w:bidi="de-DE"/>
              </w:rPr>
              <w:t>SQL-Injection</w:t>
            </w:r>
          </w:p>
        </w:tc>
        <w:tc>
          <w:tcPr>
            <w:tcW w:type="dxa" w:w="2353"/>
          </w:tcPr>
          <w:p>
            <w:pPr>
              <w:spacing w:after="0"/>
              <w:jc w:val="left"/>
            </w:pPr>
            <w:r>
              <w:rPr>
                <w:lang w:val="de-DE" w:bidi="de-DE"/>
              </w:rPr>
            </w:r>
            <w:r>
              <w:rPr>
                <w:rFonts w:ascii="Aptos" w:hAnsi="Aptos"/>
                <w:b w:val="0"/>
                <w:color w:val="20343A"/>
                <w:sz w:val="15"/>
                <w:lang w:val="de-DE" w:bidi="de-DE"/>
              </w:rPr>
              <w:t>Prepared Statements, minimale Rechte</w:t>
            </w:r>
          </w:p>
        </w:tc>
        <w:tc>
          <w:tcPr>
            <w:tcW w:type="dxa" w:w="2353"/>
          </w:tcPr>
          <w:p>
            <w:pPr>
              <w:spacing w:after="0"/>
              <w:jc w:val="left"/>
            </w:pPr>
            <w:r>
              <w:rPr>
                <w:lang w:val="de-DE" w:bidi="de-DE"/>
              </w:rPr>
            </w:r>
            <w:r>
              <w:rPr>
                <w:rFonts w:ascii="Aptos" w:hAnsi="Aptos"/>
                <w:b w:val="0"/>
                <w:color w:val="20343A"/>
                <w:sz w:val="15"/>
                <w:lang w:val="de-DE" w:bidi="de-DE"/>
              </w:rPr>
              <w:t>abgesicherter DB-Zugriff</w:t>
            </w:r>
          </w:p>
        </w:tc>
      </w:tr>
      <w:tr>
        <w:tc>
          <w:tcPr>
            <w:tcW w:type="dxa" w:w="2353"/>
          </w:tcPr>
          <w:p>
            <w:pPr>
              <w:spacing w:after="0"/>
              <w:jc w:val="left"/>
            </w:pPr>
            <w:r>
              <w:rPr>
                <w:lang w:val="de-DE" w:bidi="de-DE"/>
              </w:rPr>
            </w:r>
            <w:r>
              <w:rPr>
                <w:rFonts w:ascii="Aptos" w:hAnsi="Aptos"/>
                <w:b w:val="0"/>
                <w:color w:val="20343A"/>
                <w:sz w:val="15"/>
                <w:lang w:val="de-DE" w:bidi="de-DE"/>
              </w:rPr>
              <w:t>C</w:t>
            </w:r>
          </w:p>
        </w:tc>
        <w:tc>
          <w:tcPr>
            <w:tcW w:type="dxa" w:w="2353"/>
          </w:tcPr>
          <w:p>
            <w:pPr>
              <w:spacing w:after="0"/>
              <w:jc w:val="left"/>
            </w:pPr>
            <w:r>
              <w:rPr>
                <w:lang w:val="de-DE" w:bidi="de-DE"/>
              </w:rPr>
            </w:r>
            <w:r>
              <w:rPr>
                <w:rFonts w:ascii="Aptos" w:hAnsi="Aptos"/>
                <w:b w:val="0"/>
                <w:color w:val="20343A"/>
                <w:sz w:val="15"/>
                <w:lang w:val="de-DE" w:bidi="de-DE"/>
              </w:rPr>
              <w:t>unzulässiger Zugriff</w:t>
            </w:r>
          </w:p>
        </w:tc>
        <w:tc>
          <w:tcPr>
            <w:tcW w:type="dxa" w:w="2353"/>
          </w:tcPr>
          <w:p>
            <w:pPr>
              <w:spacing w:after="0"/>
              <w:jc w:val="left"/>
            </w:pPr>
            <w:r>
              <w:rPr>
                <w:lang w:val="de-DE" w:bidi="de-DE"/>
              </w:rPr>
            </w:r>
            <w:r>
              <w:rPr>
                <w:rFonts w:ascii="Aptos" w:hAnsi="Aptos"/>
                <w:b w:val="0"/>
                <w:color w:val="20343A"/>
                <w:sz w:val="15"/>
                <w:lang w:val="de-DE" w:bidi="de-DE"/>
              </w:rPr>
              <w:t>Rollen, Berechtigungen, Datenminimierung</w:t>
            </w:r>
          </w:p>
        </w:tc>
        <w:tc>
          <w:tcPr>
            <w:tcW w:type="dxa" w:w="2353"/>
          </w:tcPr>
          <w:p>
            <w:pPr>
              <w:spacing w:after="0"/>
              <w:jc w:val="left"/>
            </w:pPr>
            <w:r>
              <w:rPr>
                <w:lang w:val="de-DE" w:bidi="de-DE"/>
              </w:rPr>
            </w:r>
            <w:r>
              <w:rPr>
                <w:rFonts w:ascii="Aptos" w:hAnsi="Aptos"/>
                <w:b w:val="0"/>
                <w:color w:val="20343A"/>
                <w:sz w:val="15"/>
                <w:lang w:val="de-DE" w:bidi="de-DE"/>
              </w:rPr>
              <w:t>Berechtigungsmatrix</w:t>
            </w:r>
          </w:p>
        </w:tc>
      </w:tr>
      <w:tr>
        <w:tc>
          <w:tcPr>
            <w:tcW w:type="dxa" w:w="2353"/>
          </w:tcPr>
          <w:p>
            <w:pPr>
              <w:spacing w:after="0"/>
              <w:jc w:val="left"/>
            </w:pPr>
            <w:r>
              <w:rPr>
                <w:lang w:val="de-DE" w:bidi="de-DE"/>
              </w:rPr>
            </w:r>
            <w:r>
              <w:rPr>
                <w:rFonts w:ascii="Aptos" w:hAnsi="Aptos"/>
                <w:b w:val="0"/>
                <w:color w:val="20343A"/>
                <w:sz w:val="15"/>
                <w:lang w:val="de-DE" w:bidi="de-DE"/>
              </w:rPr>
              <w:t>D</w:t>
            </w:r>
          </w:p>
        </w:tc>
        <w:tc>
          <w:tcPr>
            <w:tcW w:type="dxa" w:w="2353"/>
          </w:tcPr>
          <w:p>
            <w:pPr>
              <w:spacing w:after="0"/>
              <w:jc w:val="left"/>
            </w:pPr>
            <w:r>
              <w:rPr>
                <w:lang w:val="de-DE" w:bidi="de-DE"/>
              </w:rPr>
            </w:r>
            <w:r>
              <w:rPr>
                <w:rFonts w:ascii="Aptos" w:hAnsi="Aptos"/>
                <w:b w:val="0"/>
                <w:color w:val="20343A"/>
                <w:sz w:val="15"/>
                <w:lang w:val="de-DE" w:bidi="de-DE"/>
              </w:rPr>
              <w:t>Informationsabfluss</w:t>
            </w:r>
          </w:p>
        </w:tc>
        <w:tc>
          <w:tcPr>
            <w:tcW w:type="dxa" w:w="2353"/>
          </w:tcPr>
          <w:p>
            <w:pPr>
              <w:spacing w:after="0"/>
              <w:jc w:val="left"/>
            </w:pPr>
            <w:r>
              <w:rPr>
                <w:lang w:val="de-DE" w:bidi="de-DE"/>
              </w:rPr>
            </w:r>
            <w:r>
              <w:rPr>
                <w:rFonts w:ascii="Aptos" w:hAnsi="Aptos"/>
                <w:b w:val="0"/>
                <w:color w:val="20343A"/>
                <w:sz w:val="15"/>
                <w:lang w:val="de-DE" w:bidi="de-DE"/>
              </w:rPr>
              <w:t>sichere Fehler, Logs und Secrets</w:t>
            </w:r>
          </w:p>
        </w:tc>
        <w:tc>
          <w:tcPr>
            <w:tcW w:type="dxa" w:w="2353"/>
          </w:tcPr>
          <w:p>
            <w:pPr>
              <w:spacing w:after="0"/>
              <w:jc w:val="left"/>
            </w:pPr>
            <w:r>
              <w:rPr>
                <w:lang w:val="de-DE" w:bidi="de-DE"/>
              </w:rPr>
            </w:r>
            <w:r>
              <w:rPr>
                <w:rFonts w:ascii="Aptos" w:hAnsi="Aptos"/>
                <w:b w:val="0"/>
                <w:color w:val="20343A"/>
                <w:sz w:val="15"/>
                <w:lang w:val="de-DE" w:bidi="de-DE"/>
              </w:rPr>
              <w:t>Sicherheitsreview</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[OOP-ANH-A02] · SICHERE SOFTWARE · Bedrohungsprobe am Lernagenten</w:t>
            </w:r>
          </w:p>
          <w:p>
            <w:pPr>
              <w:numPr>
                <w:ilvl w:val="0"/>
                <w:numId w:val="69"/>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69"/>
              </w:numPr>
              <w:spacing w:after="40"/>
              <w:ind w:left="530" w:hanging="360" w:right="170"/>
            </w:pPr>
            <w:r>
              <w:rPr>
                <w:lang w:val="de-DE" w:bidi="de-DE"/>
              </w:rPr>
              <w:t>Markiere schützenswerte Daten und mögliche Systemgrenzen im Mockup.</w:t>
            </w:r>
          </w:p>
          <w:p>
            <w:pPr>
              <w:numPr>
                <w:ilvl w:val="0"/>
                <w:numId w:val="69"/>
              </w:numPr>
              <w:spacing w:after="40"/>
              <w:ind w:left="530" w:hanging="360" w:right="170"/>
            </w:pPr>
            <w:r>
              <w:rPr>
                <w:lang w:val="de-DE" w:bidi="de-DE"/>
              </w:rPr>
              <w:t>Formuliere mindestens vier Missbrauchs- oder Fehlerszenarien.</w:t>
            </w:r>
          </w:p>
          <w:p>
            <w:pPr>
              <w:numPr>
                <w:ilvl w:val="0"/>
                <w:numId w:val="69"/>
              </w:numPr>
              <w:spacing w:after="40"/>
              <w:ind w:left="530" w:hanging="360" w:right="170"/>
            </w:pPr>
            <w:r>
              <w:rPr>
                <w:lang w:val="de-DE" w:bidi="de-DE"/>
              </w:rPr>
              <w:t>Ordne präventive, erkennende und wiederherstellende Maßnahmen zu.</w:t>
            </w:r>
          </w:p>
          <w:p>
            <w:pPr>
              <w:numPr>
                <w:ilvl w:val="0"/>
                <w:numId w:val="69"/>
              </w:numPr>
              <w:spacing w:after="40"/>
              <w:ind w:left="530" w:hanging="360" w:right="170"/>
            </w:pPr>
            <w:r>
              <w:rPr>
                <w:lang w:val="de-DE" w:bidi="de-DE"/>
              </w:rPr>
              <w:t>Implementiere zwei Schutzmaßnahmen und sichere sie mit Negativtests ab.</w:t>
            </w:r>
          </w:p>
          <w:p>
            <w:pPr>
              <w:numPr>
                <w:ilvl w:val="0"/>
                <w:numId w:val="69"/>
              </w:numPr>
              <w:spacing w:after="40"/>
              <w:ind w:left="530" w:hanging="360" w:right="170"/>
            </w:pPr>
            <w:r>
              <w:rPr>
                <w:lang w:val="de-DE" w:bidi="de-DE"/>
              </w:rPr>
              <w:t>Prüfe, ob Fehlermeldungen oder Logs vertrauliche Informationen verraten.</w:t>
            </w:r>
          </w:p>
          <w:p>
            <w:pPr>
              <w:spacing w:before="80" w:after="20"/>
              <w:ind w:left="170" w:right="170"/>
            </w:pPr>
            <w:r>
              <w:rPr>
                <w:b/>
                <w:lang w:val="de-DE" w:bidi="de-DE"/>
              </w:rPr>
              <w:t xml:space="preserve">Erwartetes Lernprodukt: </w:t>
            </w:r>
            <w:r>
              <w:rPr>
                <w:lang w:val="de-DE" w:bidi="de-DE"/>
              </w:rPr>
              <w:t>Ein einfaches Bedrohungsmodell, getestete Schutzmaßnahmen und eine Security-Checkliste.</w:t>
            </w:r>
          </w:p>
          <w:p>
            <w:pPr>
              <w:spacing w:before="80" w:after="20"/>
              <w:ind w:left="170" w:right="170"/>
            </w:pPr>
            <w:r>
              <w:rPr>
                <w:b/>
                <w:lang w:val="de-DE" w:bidi="de-DE"/>
              </w:rPr>
              <w:t xml:space="preserve">Möglicher Startprompt: </w:t>
            </w:r>
            <w:r>
              <w:rPr>
                <w:lang w:val="de-DE" w:bidi="de-DE"/>
              </w:rPr>
              <w:t>Hilf mir mit Rückfragen, Vermögenswerte, Angriffsflächen und Folgen zu unterscheiden. Nenne noch keine fertigen Schutzmaßnahmen.</w:t>
            </w:r>
          </w:p>
        </w:tc>
      </w:tr>
    </w:tbl>
    <w:p>
      <w:pPr>
        <w:spacing w:after="20"/>
      </w:pPr>
    </w:p>
    <w:p>
      <w:pPr>
        <w:pStyle w:val="Heading2"/>
      </w:pPr>
      <w:r>
        <w:rPr>
          <w:lang w:val="de-DE" w:bidi="de-DE"/>
        </w:rPr>
        <w:t>Konkrete Unterrichtsmatrix</w:t>
      </w:r>
    </w:p>
    <w:p>
      <w:pPr/>
      <w:r>
        <w:rPr>
          <w:lang w:val="de-DE" w:bidi="de-DE"/>
        </w:rPr>
        <w:t>Die Doppelstunde ist die kleinste planbare Einheit. Im zweistündigen Bildungsgang wird der Kernpfad bearbeitet. Im BKWI2 schließen sich in derselben Woche zwei weitere Doppelstunden mit Implementierung, Tests, Sprachtransfer und Projektvertiefung an.</w:t>
      </w:r>
    </w:p>
    <w:tbl>
      <w:tblPr>
        <w:tblW w:type="auto" w:w="0"/>
        <w:jc w:val="center"/>
        <w:tblLook w:firstColumn="1" w:firstRow="1" w:lastColumn="0" w:lastRow="0" w:noHBand="0" w:noVBand="1" w:val="04A0"/>
        <w:tblDescription w:val="Datentabelle mit den Spalten: Kap., Kern-Doppelstunde, BKWI2-Ausbau, Kontext, Lernagent-Baustein"/>
      </w:tblPr>
      <w:tblGrid>
        <w:gridCol w:w="1882"/>
        <w:gridCol w:w="1882"/>
        <w:gridCol w:w="1882"/>
        <w:gridCol w:w="1882"/>
        <w:gridCol w:w="1882"/>
      </w:tblGrid>
      <w:tr>
        <w:trPr>
          <w:tblHeader w:val="true"/>
        </w:trPr>
        <w:tc>
          <w:tcPr>
            <w:tcW w:type="dxa" w:w="1882"/>
            <w:shd w:fill="0F766E"/>
          </w:tcPr>
          <w:p>
            <w:pPr>
              <w:spacing w:after="0"/>
              <w:jc w:val="left"/>
            </w:pPr>
            <w:r>
              <w:rPr>
                <w:lang w:val="de-DE" w:bidi="de-DE"/>
              </w:rPr>
            </w:r>
            <w:r>
              <w:rPr>
                <w:rFonts w:ascii="Aptos" w:hAnsi="Aptos"/>
                <w:b/>
                <w:color w:val="FFFFFF"/>
                <w:sz w:val="15"/>
                <w:lang w:val="de-DE" w:bidi="de-DE"/>
              </w:rPr>
              <w:t>Kap.</w:t>
            </w:r>
          </w:p>
        </w:tc>
        <w:tc>
          <w:tcPr>
            <w:tcW w:type="dxa" w:w="1882"/>
            <w:shd w:fill="0F766E"/>
          </w:tcPr>
          <w:p>
            <w:pPr>
              <w:spacing w:after="0"/>
              <w:jc w:val="left"/>
            </w:pPr>
            <w:r>
              <w:rPr>
                <w:lang w:val="de-DE" w:bidi="de-DE"/>
              </w:rPr>
            </w:r>
            <w:r>
              <w:rPr>
                <w:rFonts w:ascii="Aptos" w:hAnsi="Aptos"/>
                <w:b/>
                <w:color w:val="FFFFFF"/>
                <w:sz w:val="15"/>
                <w:lang w:val="de-DE" w:bidi="de-DE"/>
              </w:rPr>
              <w:t>Kern-Doppelstunde</w:t>
            </w:r>
          </w:p>
        </w:tc>
        <w:tc>
          <w:tcPr>
            <w:tcW w:type="dxa" w:w="1882"/>
            <w:shd w:fill="0F766E"/>
          </w:tcPr>
          <w:p>
            <w:pPr>
              <w:spacing w:after="0"/>
              <w:jc w:val="left"/>
            </w:pPr>
            <w:r>
              <w:rPr>
                <w:lang w:val="de-DE" w:bidi="de-DE"/>
              </w:rPr>
            </w:r>
            <w:r>
              <w:rPr>
                <w:rFonts w:ascii="Aptos" w:hAnsi="Aptos"/>
                <w:b/>
                <w:color w:val="FFFFFF"/>
                <w:sz w:val="15"/>
                <w:lang w:val="de-DE" w:bidi="de-DE"/>
              </w:rPr>
              <w:t>BKWI2-Ausbau</w:t>
            </w:r>
          </w:p>
        </w:tc>
        <w:tc>
          <w:tcPr>
            <w:tcW w:type="dxa" w:w="1882"/>
            <w:shd w:fill="0F766E"/>
          </w:tcPr>
          <w:p>
            <w:pPr>
              <w:spacing w:after="0"/>
              <w:jc w:val="left"/>
            </w:pPr>
            <w:r>
              <w:rPr>
                <w:lang w:val="de-DE" w:bidi="de-DE"/>
              </w:rPr>
            </w:r>
            <w:r>
              <w:rPr>
                <w:rFonts w:ascii="Aptos" w:hAnsi="Aptos"/>
                <w:b/>
                <w:color w:val="FFFFFF"/>
                <w:sz w:val="15"/>
                <w:lang w:val="de-DE" w:bidi="de-DE"/>
              </w:rPr>
              <w:t>Kontext</w:t>
            </w:r>
          </w:p>
        </w:tc>
        <w:tc>
          <w:tcPr>
            <w:tcW w:type="dxa" w:w="1882"/>
            <w:shd w:fill="0F766E"/>
          </w:tcPr>
          <w:p>
            <w:pPr>
              <w:spacing w:after="0"/>
              <w:jc w:val="left"/>
            </w:pPr>
            <w:r>
              <w:rPr>
                <w:lang w:val="de-DE" w:bidi="de-DE"/>
              </w:rPr>
            </w:r>
            <w:r>
              <w:rPr>
                <w:rFonts w:ascii="Aptos" w:hAnsi="Aptos"/>
                <w:b/>
                <w:color w:val="FFFFFF"/>
                <w:sz w:val="15"/>
                <w:lang w:val="de-DE" w:bidi="de-DE"/>
              </w:rPr>
              <w:t>Lernagent-Baustein</w:t>
            </w:r>
          </w:p>
        </w:tc>
      </w:tr>
      <w:tr>
        <w:tc>
          <w:tcPr>
            <w:tcW w:type="dxa" w:w="1882"/>
          </w:tcPr>
          <w:p>
            <w:pPr>
              <w:spacing w:after="0"/>
              <w:jc w:val="left"/>
            </w:pPr>
            <w:r>
              <w:rPr>
                <w:lang w:val="de-DE" w:bidi="de-DE"/>
              </w:rPr>
            </w:r>
            <w:r>
              <w:rPr>
                <w:rFonts w:ascii="Aptos" w:hAnsi="Aptos"/>
                <w:b w:val="0"/>
                <w:color w:val="20343A"/>
                <w:sz w:val="14"/>
                <w:lang w:val="de-DE" w:bidi="de-DE"/>
              </w:rPr>
              <w:t>1</w:t>
            </w:r>
          </w:p>
        </w:tc>
        <w:tc>
          <w:tcPr>
            <w:tcW w:type="dxa" w:w="1882"/>
          </w:tcPr>
          <w:p>
            <w:pPr>
              <w:spacing w:after="0"/>
              <w:jc w:val="left"/>
            </w:pPr>
            <w:r>
              <w:rPr>
                <w:lang w:val="de-DE" w:bidi="de-DE"/>
              </w:rPr>
            </w:r>
            <w:r>
              <w:rPr>
                <w:rFonts w:ascii="Aptos" w:hAnsi="Aptos"/>
                <w:b w:val="0"/>
                <w:color w:val="20343A"/>
                <w:sz w:val="14"/>
                <w:lang w:val="de-DE" w:bidi="de-DE"/>
              </w:rPr>
              <w:t>Qualitätsziele und Änderungsprobe</w:t>
            </w:r>
          </w:p>
        </w:tc>
        <w:tc>
          <w:tcPr>
            <w:tcW w:type="dxa" w:w="1882"/>
          </w:tcPr>
          <w:p>
            <w:pPr>
              <w:spacing w:after="0"/>
              <w:jc w:val="left"/>
            </w:pPr>
            <w:r>
              <w:rPr>
                <w:lang w:val="de-DE" w:bidi="de-DE"/>
              </w:rPr>
            </w:r>
            <w:r>
              <w:rPr>
                <w:rFonts w:ascii="Aptos" w:hAnsi="Aptos"/>
                <w:b w:val="0"/>
                <w:color w:val="20343A"/>
                <w:sz w:val="14"/>
                <w:lang w:val="de-DE" w:bidi="de-DE"/>
              </w:rPr>
              <w:t>Architekturvergleich, Code-Smells</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Komponentenkarte</w:t>
            </w:r>
          </w:p>
        </w:tc>
      </w:tr>
      <w:tr>
        <w:tc>
          <w:tcPr>
            <w:tcW w:type="dxa" w:w="1882"/>
          </w:tcPr>
          <w:p>
            <w:pPr>
              <w:spacing w:after="0"/>
              <w:jc w:val="left"/>
            </w:pPr>
            <w:r>
              <w:rPr>
                <w:lang w:val="de-DE" w:bidi="de-DE"/>
              </w:rPr>
            </w:r>
            <w:r>
              <w:rPr>
                <w:rFonts w:ascii="Aptos" w:hAnsi="Aptos"/>
                <w:b w:val="0"/>
                <w:color w:val="20343A"/>
                <w:sz w:val="14"/>
                <w:lang w:val="de-DE" w:bidi="de-DE"/>
              </w:rPr>
              <w:t>2</w:t>
            </w:r>
          </w:p>
        </w:tc>
        <w:tc>
          <w:tcPr>
            <w:tcW w:type="dxa" w:w="1882"/>
          </w:tcPr>
          <w:p>
            <w:pPr>
              <w:spacing w:after="0"/>
              <w:jc w:val="left"/>
            </w:pPr>
            <w:r>
              <w:rPr>
                <w:lang w:val="de-DE" w:bidi="de-DE"/>
              </w:rPr>
            </w:r>
            <w:r>
              <w:rPr>
                <w:rFonts w:ascii="Aptos" w:hAnsi="Aptos"/>
                <w:b w:val="0"/>
                <w:color w:val="20343A"/>
                <w:sz w:val="14"/>
                <w:lang w:val="de-DE" w:bidi="de-DE"/>
              </w:rPr>
              <w:t>Mockup, Anwendungsfall, Objektkandidaten</w:t>
            </w:r>
          </w:p>
        </w:tc>
        <w:tc>
          <w:tcPr>
            <w:tcW w:type="dxa" w:w="1882"/>
          </w:tcPr>
          <w:p>
            <w:pPr>
              <w:spacing w:after="0"/>
              <w:jc w:val="left"/>
            </w:pPr>
            <w:r>
              <w:rPr>
                <w:lang w:val="de-DE" w:bidi="de-DE"/>
              </w:rPr>
            </w:r>
            <w:r>
              <w:rPr>
                <w:rFonts w:ascii="Aptos" w:hAnsi="Aptos"/>
                <w:b w:val="0"/>
                <w:color w:val="20343A"/>
                <w:sz w:val="14"/>
                <w:lang w:val="de-DE" w:bidi="de-DE"/>
              </w:rPr>
              <w:t>OOA/OOD und UML-Entwurf</w:t>
            </w:r>
          </w:p>
        </w:tc>
        <w:tc>
          <w:tcPr>
            <w:tcW w:type="dxa" w:w="1882"/>
          </w:tcPr>
          <w:p>
            <w:pPr>
              <w:spacing w:after="0"/>
              <w:jc w:val="left"/>
            </w:pPr>
            <w:r>
              <w:rPr>
                <w:lang w:val="de-DE" w:bidi="de-DE"/>
              </w:rPr>
            </w:r>
            <w:r>
              <w:rPr>
                <w:rFonts w:ascii="Aptos" w:hAnsi="Aptos"/>
                <w:b w:val="0"/>
                <w:color w:val="20343A"/>
                <w:sz w:val="14"/>
                <w:lang w:val="de-DE" w:bidi="de-DE"/>
              </w:rPr>
              <w:t>Parkautomat</w:t>
            </w:r>
          </w:p>
        </w:tc>
        <w:tc>
          <w:tcPr>
            <w:tcW w:type="dxa" w:w="1882"/>
          </w:tcPr>
          <w:p>
            <w:pPr>
              <w:spacing w:after="0"/>
              <w:jc w:val="left"/>
            </w:pPr>
            <w:r>
              <w:rPr>
                <w:lang w:val="de-DE" w:bidi="de-DE"/>
              </w:rPr>
            </w:r>
            <w:r>
              <w:rPr>
                <w:rFonts w:ascii="Aptos" w:hAnsi="Aptos"/>
                <w:b w:val="0"/>
                <w:color w:val="20343A"/>
                <w:sz w:val="14"/>
                <w:lang w:val="de-DE" w:bidi="de-DE"/>
              </w:rPr>
              <w:t>Objektkandidaten</w:t>
            </w:r>
          </w:p>
        </w:tc>
      </w:tr>
      <w:tr>
        <w:tc>
          <w:tcPr>
            <w:tcW w:type="dxa" w:w="1882"/>
          </w:tcPr>
          <w:p>
            <w:pPr>
              <w:spacing w:after="0"/>
              <w:jc w:val="left"/>
            </w:pPr>
            <w:r>
              <w:rPr>
                <w:lang w:val="de-DE" w:bidi="de-DE"/>
              </w:rPr>
            </w:r>
            <w:r>
              <w:rPr>
                <w:rFonts w:ascii="Aptos" w:hAnsi="Aptos"/>
                <w:b w:val="0"/>
                <w:color w:val="20343A"/>
                <w:sz w:val="14"/>
                <w:lang w:val="de-DE" w:bidi="de-DE"/>
              </w:rPr>
              <w:t>3</w:t>
            </w:r>
          </w:p>
        </w:tc>
        <w:tc>
          <w:tcPr>
            <w:tcW w:type="dxa" w:w="1882"/>
          </w:tcPr>
          <w:p>
            <w:pPr>
              <w:spacing w:after="0"/>
              <w:jc w:val="left"/>
            </w:pPr>
            <w:r>
              <w:rPr>
                <w:lang w:val="de-DE" w:bidi="de-DE"/>
              </w:rPr>
            </w:r>
            <w:r>
              <w:rPr>
                <w:rFonts w:ascii="Aptos" w:hAnsi="Aptos"/>
                <w:b w:val="0"/>
                <w:color w:val="20343A"/>
                <w:sz w:val="14"/>
                <w:lang w:val="de-DE" w:bidi="de-DE"/>
              </w:rPr>
              <w:t>Klasse, Objekt, Kapselung</w:t>
            </w:r>
          </w:p>
        </w:tc>
        <w:tc>
          <w:tcPr>
            <w:tcW w:type="dxa" w:w="1882"/>
          </w:tcPr>
          <w:p>
            <w:pPr>
              <w:spacing w:after="0"/>
              <w:jc w:val="left"/>
            </w:pPr>
            <w:r>
              <w:rPr>
                <w:lang w:val="de-DE" w:bidi="de-DE"/>
              </w:rPr>
            </w:r>
            <w:r>
              <w:rPr>
                <w:rFonts w:ascii="Aptos" w:hAnsi="Aptos"/>
                <w:b w:val="0"/>
                <w:color w:val="20343A"/>
                <w:sz w:val="14"/>
                <w:lang w:val="de-DE" w:bidi="de-DE"/>
              </w:rPr>
              <w:t>JUnit, Invarianten, 3-Sprachen-Fenster</w:t>
            </w:r>
          </w:p>
        </w:tc>
        <w:tc>
          <w:tcPr>
            <w:tcW w:type="dxa" w:w="1882"/>
          </w:tcPr>
          <w:p>
            <w:pPr>
              <w:spacing w:after="0"/>
              <w:jc w:val="left"/>
            </w:pPr>
            <w:r>
              <w:rPr>
                <w:lang w:val="de-DE" w:bidi="de-DE"/>
              </w:rPr>
            </w:r>
            <w:r>
              <w:rPr>
                <w:rFonts w:ascii="Aptos" w:hAnsi="Aptos"/>
                <w:b w:val="0"/>
                <w:color w:val="20343A"/>
                <w:sz w:val="14"/>
                <w:lang w:val="de-DE" w:bidi="de-DE"/>
              </w:rPr>
              <w:t>Verein</w:t>
            </w:r>
          </w:p>
        </w:tc>
        <w:tc>
          <w:tcPr>
            <w:tcW w:type="dxa" w:w="1882"/>
          </w:tcPr>
          <w:p>
            <w:pPr>
              <w:spacing w:after="0"/>
              <w:jc w:val="left"/>
            </w:pPr>
            <w:r>
              <w:rPr>
                <w:lang w:val="de-DE" w:bidi="de-DE"/>
              </w:rPr>
            </w:r>
            <w:r>
              <w:rPr>
                <w:rFonts w:ascii="Aptos" w:hAnsi="Aptos"/>
                <w:b w:val="0"/>
                <w:color w:val="20343A"/>
                <w:sz w:val="14"/>
                <w:lang w:val="de-DE" w:bidi="de-DE"/>
              </w:rPr>
              <w:t>Klasse Lernziel</w:t>
            </w:r>
          </w:p>
        </w:tc>
      </w:tr>
      <w:tr>
        <w:tc>
          <w:tcPr>
            <w:tcW w:type="dxa" w:w="1882"/>
          </w:tcPr>
          <w:p>
            <w:pPr>
              <w:spacing w:after="0"/>
              <w:jc w:val="left"/>
            </w:pPr>
            <w:r>
              <w:rPr>
                <w:lang w:val="de-DE" w:bidi="de-DE"/>
              </w:rPr>
            </w:r>
            <w:r>
              <w:rPr>
                <w:rFonts w:ascii="Aptos" w:hAnsi="Aptos"/>
                <w:b w:val="0"/>
                <w:color w:val="20343A"/>
                <w:sz w:val="14"/>
                <w:lang w:val="de-DE" w:bidi="de-DE"/>
              </w:rPr>
              <w:t>4</w:t>
            </w:r>
          </w:p>
        </w:tc>
        <w:tc>
          <w:tcPr>
            <w:tcW w:type="dxa" w:w="1882"/>
          </w:tcPr>
          <w:p>
            <w:pPr>
              <w:spacing w:after="0"/>
              <w:jc w:val="left"/>
            </w:pPr>
            <w:r>
              <w:rPr>
                <w:lang w:val="de-DE" w:bidi="de-DE"/>
              </w:rPr>
            </w:r>
            <w:r>
              <w:rPr>
                <w:rFonts w:ascii="Aptos" w:hAnsi="Aptos"/>
                <w:b w:val="0"/>
                <w:color w:val="20343A"/>
                <w:sz w:val="14"/>
                <w:lang w:val="de-DE" w:bidi="de-DE"/>
              </w:rPr>
              <w:t>Bedingungen als Fachregeln</w:t>
            </w:r>
          </w:p>
        </w:tc>
        <w:tc>
          <w:tcPr>
            <w:tcW w:type="dxa" w:w="1882"/>
          </w:tcPr>
          <w:p>
            <w:pPr>
              <w:spacing w:after="0"/>
              <w:jc w:val="left"/>
            </w:pPr>
            <w:r>
              <w:rPr>
                <w:lang w:val="de-DE" w:bidi="de-DE"/>
              </w:rPr>
            </w:r>
            <w:r>
              <w:rPr>
                <w:rFonts w:ascii="Aptos" w:hAnsi="Aptos"/>
                <w:b w:val="0"/>
                <w:color w:val="20343A"/>
                <w:sz w:val="14"/>
                <w:lang w:val="de-DE" w:bidi="de-DE"/>
              </w:rPr>
              <w:t>Entscheidungstabellen, Refactoring</w:t>
            </w:r>
          </w:p>
        </w:tc>
        <w:tc>
          <w:tcPr>
            <w:tcW w:type="dxa" w:w="1882"/>
          </w:tcPr>
          <w:p>
            <w:pPr>
              <w:spacing w:after="0"/>
              <w:jc w:val="left"/>
            </w:pPr>
            <w:r>
              <w:rPr>
                <w:lang w:val="de-DE" w:bidi="de-DE"/>
              </w:rPr>
            </w:r>
            <w:r>
              <w:rPr>
                <w:rFonts w:ascii="Aptos" w:hAnsi="Aptos"/>
                <w:b w:val="0"/>
                <w:color w:val="20343A"/>
                <w:sz w:val="14"/>
                <w:lang w:val="de-DE" w:bidi="de-DE"/>
              </w:rPr>
              <w:t>Automaten</w:t>
            </w:r>
          </w:p>
        </w:tc>
        <w:tc>
          <w:tcPr>
            <w:tcW w:type="dxa" w:w="1882"/>
          </w:tcPr>
          <w:p>
            <w:pPr>
              <w:spacing w:after="0"/>
              <w:jc w:val="left"/>
            </w:pPr>
            <w:r>
              <w:rPr>
                <w:lang w:val="de-DE" w:bidi="de-DE"/>
              </w:rPr>
            </w:r>
            <w:r>
              <w:rPr>
                <w:rFonts w:ascii="Aptos" w:hAnsi="Aptos"/>
                <w:b w:val="0"/>
                <w:color w:val="20343A"/>
                <w:sz w:val="14"/>
                <w:lang w:val="de-DE" w:bidi="de-DE"/>
              </w:rPr>
              <w:t>Auswahlregel</w:t>
            </w:r>
          </w:p>
        </w:tc>
      </w:tr>
      <w:tr>
        <w:tc>
          <w:tcPr>
            <w:tcW w:type="dxa" w:w="1882"/>
          </w:tcPr>
          <w:p>
            <w:pPr>
              <w:spacing w:after="0"/>
              <w:jc w:val="left"/>
            </w:pPr>
            <w:r>
              <w:rPr>
                <w:lang w:val="de-DE" w:bidi="de-DE"/>
              </w:rPr>
            </w:r>
            <w:r>
              <w:rPr>
                <w:rFonts w:ascii="Aptos" w:hAnsi="Aptos"/>
                <w:b w:val="0"/>
                <w:color w:val="20343A"/>
                <w:sz w:val="14"/>
                <w:lang w:val="de-DE" w:bidi="de-DE"/>
              </w:rPr>
              <w:t>5</w:t>
            </w:r>
          </w:p>
        </w:tc>
        <w:tc>
          <w:tcPr>
            <w:tcW w:type="dxa" w:w="1882"/>
          </w:tcPr>
          <w:p>
            <w:pPr>
              <w:spacing w:after="0"/>
              <w:jc w:val="left"/>
            </w:pPr>
            <w:r>
              <w:rPr>
                <w:lang w:val="de-DE" w:bidi="de-DE"/>
              </w:rPr>
            </w:r>
            <w:r>
              <w:rPr>
                <w:rFonts w:ascii="Aptos" w:hAnsi="Aptos"/>
                <w:b w:val="0"/>
                <w:color w:val="20343A"/>
                <w:sz w:val="14"/>
                <w:lang w:val="de-DE" w:bidi="de-DE"/>
              </w:rPr>
              <w:t>Methoden und Verträge</w:t>
            </w:r>
          </w:p>
        </w:tc>
        <w:tc>
          <w:tcPr>
            <w:tcW w:type="dxa" w:w="1882"/>
          </w:tcPr>
          <w:p>
            <w:pPr>
              <w:spacing w:after="0"/>
              <w:jc w:val="left"/>
            </w:pPr>
            <w:r>
              <w:rPr>
                <w:lang w:val="de-DE" w:bidi="de-DE"/>
              </w:rPr>
            </w:r>
            <w:r>
              <w:rPr>
                <w:rFonts w:ascii="Aptos" w:hAnsi="Aptos"/>
                <w:b w:val="0"/>
                <w:color w:val="20343A"/>
                <w:sz w:val="14"/>
                <w:lang w:val="de-DE" w:bidi="de-DE"/>
              </w:rPr>
              <w:t>Testfälle, Exceptions, Secure Coding</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gültige Zustände</w:t>
            </w:r>
          </w:p>
        </w:tc>
      </w:tr>
      <w:tr>
        <w:tc>
          <w:tcPr>
            <w:tcW w:type="dxa" w:w="1882"/>
          </w:tcPr>
          <w:p>
            <w:pPr>
              <w:spacing w:after="0"/>
              <w:jc w:val="left"/>
            </w:pPr>
            <w:r>
              <w:rPr>
                <w:lang w:val="de-DE" w:bidi="de-DE"/>
              </w:rPr>
            </w:r>
            <w:r>
              <w:rPr>
                <w:rFonts w:ascii="Aptos" w:hAnsi="Aptos"/>
                <w:b w:val="0"/>
                <w:color w:val="20343A"/>
                <w:sz w:val="14"/>
                <w:lang w:val="de-DE" w:bidi="de-DE"/>
              </w:rPr>
              <w:t>6</w:t>
            </w:r>
          </w:p>
        </w:tc>
        <w:tc>
          <w:tcPr>
            <w:tcW w:type="dxa" w:w="1882"/>
          </w:tcPr>
          <w:p>
            <w:pPr>
              <w:spacing w:after="0"/>
              <w:jc w:val="left"/>
            </w:pPr>
            <w:r>
              <w:rPr>
                <w:lang w:val="de-DE" w:bidi="de-DE"/>
              </w:rPr>
            </w:r>
            <w:r>
              <w:rPr>
                <w:rFonts w:ascii="Aptos" w:hAnsi="Aptos"/>
                <w:b w:val="0"/>
                <w:color w:val="20343A"/>
                <w:sz w:val="14"/>
                <w:lang w:val="de-DE" w:bidi="de-DE"/>
              </w:rPr>
              <w:t>Listen und Schleifen</w:t>
            </w:r>
          </w:p>
        </w:tc>
        <w:tc>
          <w:tcPr>
            <w:tcW w:type="dxa" w:w="1882"/>
          </w:tcPr>
          <w:p>
            <w:pPr>
              <w:spacing w:after="0"/>
              <w:jc w:val="left"/>
            </w:pPr>
            <w:r>
              <w:rPr>
                <w:lang w:val="de-DE" w:bidi="de-DE"/>
              </w:rPr>
            </w:r>
            <w:r>
              <w:rPr>
                <w:rFonts w:ascii="Aptos" w:hAnsi="Aptos"/>
                <w:b w:val="0"/>
                <w:color w:val="20343A"/>
                <w:sz w:val="14"/>
                <w:lang w:val="de-DE" w:bidi="de-DE"/>
              </w:rPr>
              <w:t>Suche, Filter, Sortierung, Generics</w:t>
            </w:r>
          </w:p>
        </w:tc>
        <w:tc>
          <w:tcPr>
            <w:tcW w:type="dxa" w:w="1882"/>
          </w:tcPr>
          <w:p>
            <w:pPr>
              <w:spacing w:after="0"/>
              <w:jc w:val="left"/>
            </w:pPr>
            <w:r>
              <w:rPr>
                <w:lang w:val="de-DE" w:bidi="de-DE"/>
              </w:rPr>
            </w:r>
            <w:r>
              <w:rPr>
                <w:rFonts w:ascii="Aptos" w:hAnsi="Aptos"/>
                <w:b w:val="0"/>
                <w:color w:val="20343A"/>
                <w:sz w:val="14"/>
                <w:lang w:val="de-DE" w:bidi="de-DE"/>
              </w:rPr>
              <w:t>Volleyball</w:t>
            </w:r>
          </w:p>
        </w:tc>
        <w:tc>
          <w:tcPr>
            <w:tcW w:type="dxa" w:w="1882"/>
          </w:tcPr>
          <w:p>
            <w:pPr>
              <w:spacing w:after="0"/>
              <w:jc w:val="left"/>
            </w:pPr>
            <w:r>
              <w:rPr>
                <w:lang w:val="de-DE" w:bidi="de-DE"/>
              </w:rPr>
            </w:r>
            <w:r>
              <w:rPr>
                <w:rFonts w:ascii="Aptos" w:hAnsi="Aptos"/>
                <w:b w:val="0"/>
                <w:color w:val="20343A"/>
                <w:sz w:val="14"/>
                <w:lang w:val="de-DE" w:bidi="de-DE"/>
              </w:rPr>
              <w:t>Aufgabenpool</w:t>
            </w:r>
          </w:p>
        </w:tc>
      </w:tr>
      <w:tr>
        <w:tc>
          <w:tcPr>
            <w:tcW w:type="dxa" w:w="1882"/>
          </w:tcPr>
          <w:p>
            <w:pPr>
              <w:spacing w:after="0"/>
              <w:jc w:val="left"/>
            </w:pPr>
            <w:r>
              <w:rPr>
                <w:lang w:val="de-DE" w:bidi="de-DE"/>
              </w:rPr>
            </w:r>
            <w:r>
              <w:rPr>
                <w:rFonts w:ascii="Aptos" w:hAnsi="Aptos"/>
                <w:b w:val="0"/>
                <w:color w:val="20343A"/>
                <w:sz w:val="14"/>
                <w:lang w:val="de-DE" w:bidi="de-DE"/>
              </w:rPr>
              <w:t>7</w:t>
            </w:r>
          </w:p>
        </w:tc>
        <w:tc>
          <w:tcPr>
            <w:tcW w:type="dxa" w:w="1882"/>
          </w:tcPr>
          <w:p>
            <w:pPr>
              <w:spacing w:after="0"/>
              <w:jc w:val="left"/>
            </w:pPr>
            <w:r>
              <w:rPr>
                <w:lang w:val="de-DE" w:bidi="de-DE"/>
              </w:rPr>
            </w:r>
            <w:r>
              <w:rPr>
                <w:rFonts w:ascii="Aptos" w:hAnsi="Aptos"/>
                <w:b w:val="0"/>
                <w:color w:val="20343A"/>
                <w:sz w:val="14"/>
                <w:lang w:val="de-DE" w:bidi="de-DE"/>
              </w:rPr>
              <w:t>Assoziationen</w:t>
            </w:r>
          </w:p>
        </w:tc>
        <w:tc>
          <w:tcPr>
            <w:tcW w:type="dxa" w:w="1882"/>
          </w:tcPr>
          <w:p>
            <w:pPr>
              <w:spacing w:after="0"/>
              <w:jc w:val="left"/>
            </w:pPr>
            <w:r>
              <w:rPr>
                <w:lang w:val="de-DE" w:bidi="de-DE"/>
              </w:rPr>
            </w:r>
            <w:r>
              <w:rPr>
                <w:rFonts w:ascii="Aptos" w:hAnsi="Aptos"/>
                <w:b w:val="0"/>
                <w:color w:val="20343A"/>
                <w:sz w:val="14"/>
                <w:lang w:val="de-DE" w:bidi="de-DE"/>
              </w:rPr>
              <w:t>1:n, n:m, Aggregation/Komposition</w:t>
            </w:r>
          </w:p>
        </w:tc>
        <w:tc>
          <w:tcPr>
            <w:tcW w:type="dxa" w:w="1882"/>
          </w:tcPr>
          <w:p>
            <w:pPr>
              <w:spacing w:after="0"/>
              <w:jc w:val="left"/>
            </w:pPr>
            <w:r>
              <w:rPr>
                <w:lang w:val="de-DE" w:bidi="de-DE"/>
              </w:rPr>
            </w:r>
            <w:r>
              <w:rPr>
                <w:rFonts w:ascii="Aptos" w:hAnsi="Aptos"/>
                <w:b w:val="0"/>
                <w:color w:val="20343A"/>
                <w:sz w:val="14"/>
                <w:lang w:val="de-DE" w:bidi="de-DE"/>
              </w:rPr>
              <w:t>Verein/Shop</w:t>
            </w:r>
          </w:p>
        </w:tc>
        <w:tc>
          <w:tcPr>
            <w:tcW w:type="dxa" w:w="1882"/>
          </w:tcPr>
          <w:p>
            <w:pPr>
              <w:spacing w:after="0"/>
              <w:jc w:val="left"/>
            </w:pPr>
            <w:r>
              <w:rPr>
                <w:lang w:val="de-DE" w:bidi="de-DE"/>
              </w:rPr>
            </w:r>
            <w:r>
              <w:rPr>
                <w:rFonts w:ascii="Aptos" w:hAnsi="Aptos"/>
                <w:b w:val="0"/>
                <w:color w:val="20343A"/>
                <w:sz w:val="14"/>
                <w:lang w:val="de-DE" w:bidi="de-DE"/>
              </w:rPr>
              <w:t>Lernverlauf</w:t>
            </w:r>
          </w:p>
        </w:tc>
      </w:tr>
      <w:tr>
        <w:tc>
          <w:tcPr>
            <w:tcW w:type="dxa" w:w="1882"/>
          </w:tcPr>
          <w:p>
            <w:pPr>
              <w:spacing w:after="0"/>
              <w:jc w:val="left"/>
            </w:pPr>
            <w:r>
              <w:rPr>
                <w:lang w:val="de-DE" w:bidi="de-DE"/>
              </w:rPr>
            </w:r>
            <w:r>
              <w:rPr>
                <w:rFonts w:ascii="Aptos" w:hAnsi="Aptos"/>
                <w:b w:val="0"/>
                <w:color w:val="20343A"/>
                <w:sz w:val="14"/>
                <w:lang w:val="de-DE" w:bidi="de-DE"/>
              </w:rPr>
              <w:t>8</w:t>
            </w:r>
          </w:p>
        </w:tc>
        <w:tc>
          <w:tcPr>
            <w:tcW w:type="dxa" w:w="1882"/>
          </w:tcPr>
          <w:p>
            <w:pPr>
              <w:spacing w:after="0"/>
              <w:jc w:val="left"/>
            </w:pPr>
            <w:r>
              <w:rPr>
                <w:lang w:val="de-DE" w:bidi="de-DE"/>
              </w:rPr>
            </w:r>
            <w:r>
              <w:rPr>
                <w:rFonts w:ascii="Aptos" w:hAnsi="Aptos"/>
                <w:b w:val="0"/>
                <w:color w:val="20343A"/>
                <w:sz w:val="14"/>
                <w:lang w:val="de-DE" w:bidi="de-DE"/>
              </w:rPr>
              <w:t>Abstraktion und Polymorphie</w:t>
            </w:r>
          </w:p>
        </w:tc>
        <w:tc>
          <w:tcPr>
            <w:tcW w:type="dxa" w:w="1882"/>
          </w:tcPr>
          <w:p>
            <w:pPr>
              <w:spacing w:after="0"/>
              <w:jc w:val="left"/>
            </w:pPr>
            <w:r>
              <w:rPr>
                <w:lang w:val="de-DE" w:bidi="de-DE"/>
              </w:rPr>
            </w:r>
            <w:r>
              <w:rPr>
                <w:rFonts w:ascii="Aptos" w:hAnsi="Aptos"/>
                <w:b w:val="0"/>
                <w:color w:val="20343A"/>
                <w:sz w:val="14"/>
                <w:lang w:val="de-DE" w:bidi="de-DE"/>
              </w:rPr>
              <w:t>Interfaces, Strategien, Komposition</w:t>
            </w:r>
          </w:p>
        </w:tc>
        <w:tc>
          <w:tcPr>
            <w:tcW w:type="dxa" w:w="1882"/>
          </w:tcPr>
          <w:p>
            <w:pPr>
              <w:spacing w:after="0"/>
              <w:jc w:val="left"/>
            </w:pPr>
            <w:r>
              <w:rPr>
                <w:lang w:val="de-DE" w:bidi="de-DE"/>
              </w:rPr>
            </w:r>
            <w:r>
              <w:rPr>
                <w:rFonts w:ascii="Aptos" w:hAnsi="Aptos"/>
                <w:b w:val="0"/>
                <w:color w:val="20343A"/>
                <w:sz w:val="14"/>
                <w:lang w:val="de-DE" w:bidi="de-DE"/>
              </w:rPr>
              <w:t>Zahlung/Feedback</w:t>
            </w:r>
          </w:p>
        </w:tc>
        <w:tc>
          <w:tcPr>
            <w:tcW w:type="dxa" w:w="1882"/>
          </w:tcPr>
          <w:p>
            <w:pPr>
              <w:spacing w:after="0"/>
              <w:jc w:val="left"/>
            </w:pPr>
            <w:r>
              <w:rPr>
                <w:lang w:val="de-DE" w:bidi="de-DE"/>
              </w:rPr>
            </w:r>
            <w:r>
              <w:rPr>
                <w:rFonts w:ascii="Aptos" w:hAnsi="Aptos"/>
                <w:b w:val="0"/>
                <w:color w:val="20343A"/>
                <w:sz w:val="14"/>
                <w:lang w:val="de-DE" w:bidi="de-DE"/>
              </w:rPr>
              <w:t>FeedbackStrategie</w:t>
            </w:r>
          </w:p>
        </w:tc>
      </w:tr>
      <w:tr>
        <w:tc>
          <w:tcPr>
            <w:tcW w:type="dxa" w:w="1882"/>
          </w:tcPr>
          <w:p>
            <w:pPr>
              <w:spacing w:after="0"/>
              <w:jc w:val="left"/>
            </w:pPr>
            <w:r>
              <w:rPr>
                <w:lang w:val="de-DE" w:bidi="de-DE"/>
              </w:rPr>
            </w:r>
            <w:r>
              <w:rPr>
                <w:rFonts w:ascii="Aptos" w:hAnsi="Aptos"/>
                <w:b w:val="0"/>
                <w:color w:val="20343A"/>
                <w:sz w:val="14"/>
                <w:lang w:val="de-DE" w:bidi="de-DE"/>
              </w:rPr>
              <w:t>9</w:t>
            </w:r>
          </w:p>
        </w:tc>
        <w:tc>
          <w:tcPr>
            <w:tcW w:type="dxa" w:w="1882"/>
          </w:tcPr>
          <w:p>
            <w:pPr>
              <w:spacing w:after="0"/>
              <w:jc w:val="left"/>
            </w:pPr>
            <w:r>
              <w:rPr>
                <w:lang w:val="de-DE" w:bidi="de-DE"/>
              </w:rPr>
            </w:r>
            <w:r>
              <w:rPr>
                <w:rFonts w:ascii="Aptos" w:hAnsi="Aptos"/>
                <w:b w:val="0"/>
                <w:color w:val="20343A"/>
                <w:sz w:val="14"/>
                <w:lang w:val="de-DE" w:bidi="de-DE"/>
              </w:rPr>
              <w:t>MVC</w:t>
            </w:r>
          </w:p>
        </w:tc>
        <w:tc>
          <w:tcPr>
            <w:tcW w:type="dxa" w:w="1882"/>
          </w:tcPr>
          <w:p>
            <w:pPr>
              <w:spacing w:after="0"/>
              <w:jc w:val="left"/>
            </w:pPr>
            <w:r>
              <w:rPr>
                <w:lang w:val="de-DE" w:bidi="de-DE"/>
              </w:rPr>
            </w:r>
            <w:r>
              <w:rPr>
                <w:rFonts w:ascii="Aptos" w:hAnsi="Aptos"/>
                <w:b w:val="0"/>
                <w:color w:val="20343A"/>
                <w:sz w:val="14"/>
                <w:lang w:val="de-DE" w:bidi="de-DE"/>
              </w:rPr>
              <w:t>GUI-Ereignisse und austauschbare Views</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bedienbarer Prototyp</w:t>
            </w:r>
          </w:p>
        </w:tc>
      </w:tr>
      <w:tr>
        <w:tc>
          <w:tcPr>
            <w:tcW w:type="dxa" w:w="1882"/>
          </w:tcPr>
          <w:p>
            <w:pPr>
              <w:spacing w:after="0"/>
              <w:jc w:val="left"/>
            </w:pPr>
            <w:r>
              <w:rPr>
                <w:lang w:val="de-DE" w:bidi="de-DE"/>
              </w:rPr>
            </w:r>
            <w:r>
              <w:rPr>
                <w:rFonts w:ascii="Aptos" w:hAnsi="Aptos"/>
                <w:b w:val="0"/>
                <w:color w:val="20343A"/>
                <w:sz w:val="14"/>
                <w:lang w:val="de-DE" w:bidi="de-DE"/>
              </w:rPr>
              <w:t>10</w:t>
            </w:r>
          </w:p>
        </w:tc>
        <w:tc>
          <w:tcPr>
            <w:tcW w:type="dxa" w:w="1882"/>
          </w:tcPr>
          <w:p>
            <w:pPr>
              <w:spacing w:after="0"/>
              <w:jc w:val="left"/>
            </w:pPr>
            <w:r>
              <w:rPr>
                <w:lang w:val="de-DE" w:bidi="de-DE"/>
              </w:rPr>
            </w:r>
            <w:r>
              <w:rPr>
                <w:rFonts w:ascii="Aptos" w:hAnsi="Aptos"/>
                <w:b w:val="0"/>
                <w:color w:val="20343A"/>
                <w:sz w:val="14"/>
                <w:lang w:val="de-DE" w:bidi="de-DE"/>
              </w:rPr>
              <w:t>Daten verwalten</w:t>
            </w:r>
          </w:p>
        </w:tc>
        <w:tc>
          <w:tcPr>
            <w:tcW w:type="dxa" w:w="1882"/>
          </w:tcPr>
          <w:p>
            <w:pPr>
              <w:spacing w:after="0"/>
              <w:jc w:val="left"/>
            </w:pPr>
            <w:r>
              <w:rPr>
                <w:lang w:val="de-DE" w:bidi="de-DE"/>
              </w:rPr>
            </w:r>
            <w:r>
              <w:rPr>
                <w:rFonts w:ascii="Aptos" w:hAnsi="Aptos"/>
                <w:b w:val="0"/>
                <w:color w:val="20343A"/>
                <w:sz w:val="14"/>
                <w:lang w:val="de-DE" w:bidi="de-DE"/>
              </w:rPr>
              <w:t>Datei, JSON, Mapping, Serialisierung</w:t>
            </w:r>
          </w:p>
        </w:tc>
        <w:tc>
          <w:tcPr>
            <w:tcW w:type="dxa" w:w="1882"/>
          </w:tcPr>
          <w:p>
            <w:pPr>
              <w:spacing w:after="0"/>
              <w:jc w:val="left"/>
            </w:pPr>
            <w:r>
              <w:rPr>
                <w:lang w:val="de-DE" w:bidi="de-DE"/>
              </w:rPr>
            </w:r>
            <w:r>
              <w:rPr>
                <w:rFonts w:ascii="Aptos" w:hAnsi="Aptos"/>
                <w:b w:val="0"/>
                <w:color w:val="20343A"/>
                <w:sz w:val="14"/>
                <w:lang w:val="de-DE" w:bidi="de-DE"/>
              </w:rPr>
              <w:t>Volleyball</w:t>
            </w:r>
          </w:p>
        </w:tc>
        <w:tc>
          <w:tcPr>
            <w:tcW w:type="dxa" w:w="1882"/>
          </w:tcPr>
          <w:p>
            <w:pPr>
              <w:spacing w:after="0"/>
              <w:jc w:val="left"/>
            </w:pPr>
            <w:r>
              <w:rPr>
                <w:lang w:val="de-DE" w:bidi="de-DE"/>
              </w:rPr>
            </w:r>
            <w:r>
              <w:rPr>
                <w:rFonts w:ascii="Aptos" w:hAnsi="Aptos"/>
                <w:b w:val="0"/>
                <w:color w:val="20343A"/>
                <w:sz w:val="14"/>
                <w:lang w:val="de-DE" w:bidi="de-DE"/>
              </w:rPr>
              <w:t>Dateispeicher</w:t>
            </w:r>
          </w:p>
        </w:tc>
      </w:tr>
      <w:tr>
        <w:tc>
          <w:tcPr>
            <w:tcW w:type="dxa" w:w="1882"/>
          </w:tcPr>
          <w:p>
            <w:pPr>
              <w:spacing w:after="0"/>
              <w:jc w:val="left"/>
            </w:pPr>
            <w:r>
              <w:rPr>
                <w:lang w:val="de-DE" w:bidi="de-DE"/>
              </w:rPr>
            </w:r>
            <w:r>
              <w:rPr>
                <w:rFonts w:ascii="Aptos" w:hAnsi="Aptos"/>
                <w:b w:val="0"/>
                <w:color w:val="20343A"/>
                <w:sz w:val="14"/>
                <w:lang w:val="de-DE" w:bidi="de-DE"/>
              </w:rPr>
              <w:t>11</w:t>
            </w:r>
          </w:p>
        </w:tc>
        <w:tc>
          <w:tcPr>
            <w:tcW w:type="dxa" w:w="1882"/>
          </w:tcPr>
          <w:p>
            <w:pPr>
              <w:spacing w:after="0"/>
              <w:jc w:val="left"/>
            </w:pPr>
            <w:r>
              <w:rPr>
                <w:lang w:val="de-DE" w:bidi="de-DE"/>
              </w:rPr>
            </w:r>
            <w:r>
              <w:rPr>
                <w:rFonts w:ascii="Aptos" w:hAnsi="Aptos"/>
                <w:b w:val="0"/>
                <w:color w:val="20343A"/>
                <w:sz w:val="14"/>
                <w:lang w:val="de-DE" w:bidi="de-DE"/>
              </w:rPr>
              <w:t>Systeme anbinden</w:t>
            </w:r>
          </w:p>
        </w:tc>
        <w:tc>
          <w:tcPr>
            <w:tcW w:type="dxa" w:w="1882"/>
          </w:tcPr>
          <w:p>
            <w:pPr>
              <w:spacing w:after="0"/>
              <w:jc w:val="left"/>
            </w:pPr>
            <w:r>
              <w:rPr>
                <w:lang w:val="de-DE" w:bidi="de-DE"/>
              </w:rPr>
            </w:r>
            <w:r>
              <w:rPr>
                <w:rFonts w:ascii="Aptos" w:hAnsi="Aptos"/>
                <w:b w:val="0"/>
                <w:color w:val="20343A"/>
                <w:sz w:val="14"/>
                <w:lang w:val="de-DE" w:bidi="de-DE"/>
              </w:rPr>
              <w:t>Repository/DAO, JDBC, Service/API</w:t>
            </w:r>
          </w:p>
        </w:tc>
        <w:tc>
          <w:tcPr>
            <w:tcW w:type="dxa" w:w="1882"/>
          </w:tcPr>
          <w:p>
            <w:pPr>
              <w:spacing w:after="0"/>
              <w:jc w:val="left"/>
            </w:pPr>
            <w:r>
              <w:rPr>
                <w:lang w:val="de-DE" w:bidi="de-DE"/>
              </w:rPr>
            </w:r>
            <w:r>
              <w:rPr>
                <w:rFonts w:ascii="Aptos" w:hAnsi="Aptos"/>
                <w:b w:val="0"/>
                <w:color w:val="20343A"/>
                <w:sz w:val="14"/>
                <w:lang w:val="de-DE" w:bidi="de-DE"/>
              </w:rPr>
              <w:t>BMI/Verein</w:t>
            </w:r>
          </w:p>
        </w:tc>
        <w:tc>
          <w:tcPr>
            <w:tcW w:type="dxa" w:w="1882"/>
          </w:tcPr>
          <w:p>
            <w:pPr>
              <w:spacing w:after="0"/>
              <w:jc w:val="left"/>
            </w:pPr>
            <w:r>
              <w:rPr>
                <w:lang w:val="de-DE" w:bidi="de-DE"/>
              </w:rPr>
            </w:r>
            <w:r>
              <w:rPr>
                <w:rFonts w:ascii="Aptos" w:hAnsi="Aptos"/>
                <w:b w:val="0"/>
                <w:color w:val="20343A"/>
                <w:sz w:val="14"/>
                <w:lang w:val="de-DE" w:bidi="de-DE"/>
              </w:rPr>
              <w:t>Speicheradapter</w:t>
            </w:r>
          </w:p>
        </w:tc>
      </w:tr>
      <w:tr>
        <w:tc>
          <w:tcPr>
            <w:tcW w:type="dxa" w:w="1882"/>
          </w:tcPr>
          <w:p>
            <w:pPr>
              <w:spacing w:after="0"/>
              <w:jc w:val="left"/>
            </w:pPr>
            <w:r>
              <w:rPr>
                <w:lang w:val="de-DE" w:bidi="de-DE"/>
              </w:rPr>
            </w:r>
            <w:r>
              <w:rPr>
                <w:rFonts w:ascii="Aptos" w:hAnsi="Aptos"/>
                <w:b w:val="0"/>
                <w:color w:val="20343A"/>
                <w:sz w:val="14"/>
                <w:lang w:val="de-DE" w:bidi="de-DE"/>
              </w:rPr>
              <w:t>12</w:t>
            </w:r>
          </w:p>
        </w:tc>
        <w:tc>
          <w:tcPr>
            <w:tcW w:type="dxa" w:w="1882"/>
          </w:tcPr>
          <w:p>
            <w:pPr>
              <w:spacing w:after="0"/>
              <w:jc w:val="left"/>
            </w:pPr>
            <w:r>
              <w:rPr>
                <w:lang w:val="de-DE" w:bidi="de-DE"/>
              </w:rPr>
            </w:r>
            <w:r>
              <w:rPr>
                <w:rFonts w:ascii="Aptos" w:hAnsi="Aptos"/>
                <w:b w:val="0"/>
                <w:color w:val="20343A"/>
                <w:sz w:val="14"/>
                <w:lang w:val="de-DE" w:bidi="de-DE"/>
              </w:rPr>
              <w:t>Sichere Software</w:t>
            </w:r>
          </w:p>
        </w:tc>
        <w:tc>
          <w:tcPr>
            <w:tcW w:type="dxa" w:w="1882"/>
          </w:tcPr>
          <w:p>
            <w:pPr>
              <w:spacing w:after="0"/>
              <w:jc w:val="left"/>
            </w:pPr>
            <w:r>
              <w:rPr>
                <w:lang w:val="de-DE" w:bidi="de-DE"/>
              </w:rPr>
            </w:r>
            <w:r>
              <w:rPr>
                <w:rFonts w:ascii="Aptos" w:hAnsi="Aptos"/>
                <w:b w:val="0"/>
                <w:color w:val="20343A"/>
                <w:sz w:val="14"/>
                <w:lang w:val="de-DE" w:bidi="de-DE"/>
              </w:rPr>
              <w:t>Validierung, Rechte, Prepared Statements, Secrets</w:t>
            </w:r>
          </w:p>
        </w:tc>
        <w:tc>
          <w:tcPr>
            <w:tcW w:type="dxa" w:w="1882"/>
          </w:tcPr>
          <w:p>
            <w:pPr>
              <w:spacing w:after="0"/>
              <w:jc w:val="left"/>
            </w:pPr>
            <w:r>
              <w:rPr>
                <w:lang w:val="de-DE" w:bidi="de-DE"/>
              </w:rPr>
            </w:r>
            <w:r>
              <w:rPr>
                <w:rFonts w:ascii="Aptos" w:hAnsi="Aptos"/>
                <w:b w:val="0"/>
                <w:color w:val="20343A"/>
                <w:sz w:val="14"/>
                <w:lang w:val="de-DE" w:bidi="de-DE"/>
              </w:rPr>
              <w:t>Lernagent</w:t>
            </w:r>
          </w:p>
        </w:tc>
        <w:tc>
          <w:tcPr>
            <w:tcW w:type="dxa" w:w="1882"/>
          </w:tcPr>
          <w:p>
            <w:pPr>
              <w:spacing w:after="0"/>
              <w:jc w:val="left"/>
            </w:pPr>
            <w:r>
              <w:rPr>
                <w:lang w:val="de-DE" w:bidi="de-DE"/>
              </w:rPr>
            </w:r>
            <w:r>
              <w:rPr>
                <w:rFonts w:ascii="Aptos" w:hAnsi="Aptos"/>
                <w:b w:val="0"/>
                <w:color w:val="20343A"/>
                <w:sz w:val="14"/>
                <w:lang w:val="de-DE" w:bidi="de-DE"/>
              </w:rPr>
              <w:t>Sicherheitskonzept</w:t>
            </w:r>
          </w:p>
        </w:tc>
      </w:tr>
      <w:tr>
        <w:tc>
          <w:tcPr>
            <w:tcW w:type="dxa" w:w="1882"/>
          </w:tcPr>
          <w:p>
            <w:pPr>
              <w:spacing w:after="0"/>
              <w:jc w:val="left"/>
            </w:pPr>
            <w:r>
              <w:rPr>
                <w:lang w:val="de-DE" w:bidi="de-DE"/>
              </w:rPr>
            </w:r>
            <w:r>
              <w:rPr>
                <w:rFonts w:ascii="Aptos" w:hAnsi="Aptos"/>
                <w:b w:val="0"/>
                <w:color w:val="20343A"/>
                <w:sz w:val="14"/>
                <w:lang w:val="de-DE" w:bidi="de-DE"/>
              </w:rPr>
              <w:t>13</w:t>
            </w:r>
          </w:p>
        </w:tc>
        <w:tc>
          <w:tcPr>
            <w:tcW w:type="dxa" w:w="1882"/>
          </w:tcPr>
          <w:p>
            <w:pPr>
              <w:spacing w:after="0"/>
              <w:jc w:val="left"/>
            </w:pPr>
            <w:r>
              <w:rPr>
                <w:lang w:val="de-DE" w:bidi="de-DE"/>
              </w:rPr>
            </w:r>
            <w:r>
              <w:rPr>
                <w:rFonts w:ascii="Aptos" w:hAnsi="Aptos"/>
                <w:b w:val="0"/>
                <w:color w:val="20343A"/>
                <w:sz w:val="14"/>
                <w:lang w:val="de-DE" w:bidi="de-DE"/>
              </w:rPr>
              <w:t>Refactoring und Qualität</w:t>
            </w:r>
          </w:p>
        </w:tc>
        <w:tc>
          <w:tcPr>
            <w:tcW w:type="dxa" w:w="1882"/>
          </w:tcPr>
          <w:p>
            <w:pPr>
              <w:spacing w:after="0"/>
              <w:jc w:val="left"/>
            </w:pPr>
            <w:r>
              <w:rPr>
                <w:lang w:val="de-DE" w:bidi="de-DE"/>
              </w:rPr>
            </w:r>
            <w:r>
              <w:rPr>
                <w:rFonts w:ascii="Aptos" w:hAnsi="Aptos"/>
                <w:b w:val="0"/>
                <w:color w:val="20343A"/>
                <w:sz w:val="14"/>
                <w:lang w:val="de-DE" w:bidi="de-DE"/>
              </w:rPr>
              <w:t>Testsuite, Dokumentation, Review</w:t>
            </w:r>
          </w:p>
        </w:tc>
        <w:tc>
          <w:tcPr>
            <w:tcW w:type="dxa" w:w="1882"/>
          </w:tcPr>
          <w:p>
            <w:pPr>
              <w:spacing w:after="0"/>
              <w:jc w:val="left"/>
            </w:pPr>
            <w:r>
              <w:rPr>
                <w:lang w:val="de-DE" w:bidi="de-DE"/>
              </w:rPr>
            </w:r>
            <w:r>
              <w:rPr>
                <w:rFonts w:ascii="Aptos" w:hAnsi="Aptos"/>
                <w:b w:val="0"/>
                <w:color w:val="20343A"/>
                <w:sz w:val="14"/>
                <w:lang w:val="de-DE" w:bidi="de-DE"/>
              </w:rPr>
              <w:t>Fremdcode</w:t>
            </w:r>
          </w:p>
        </w:tc>
        <w:tc>
          <w:tcPr>
            <w:tcW w:type="dxa" w:w="1882"/>
          </w:tcPr>
          <w:p>
            <w:pPr>
              <w:spacing w:after="0"/>
              <w:jc w:val="left"/>
            </w:pPr>
            <w:r>
              <w:rPr>
                <w:lang w:val="de-DE" w:bidi="de-DE"/>
              </w:rPr>
            </w:r>
            <w:r>
              <w:rPr>
                <w:rFonts w:ascii="Aptos" w:hAnsi="Aptos"/>
                <w:b w:val="0"/>
                <w:color w:val="20343A"/>
                <w:sz w:val="14"/>
                <w:lang w:val="de-DE" w:bidi="de-DE"/>
              </w:rPr>
              <w:t>Qualitätsbericht</w:t>
            </w:r>
          </w:p>
        </w:tc>
      </w:tr>
      <w:tr>
        <w:tc>
          <w:tcPr>
            <w:tcW w:type="dxa" w:w="1882"/>
          </w:tcPr>
          <w:p>
            <w:pPr>
              <w:spacing w:after="0"/>
              <w:jc w:val="left"/>
            </w:pPr>
            <w:r>
              <w:rPr>
                <w:lang w:val="de-DE" w:bidi="de-DE"/>
              </w:rPr>
            </w:r>
            <w:r>
              <w:rPr>
                <w:rFonts w:ascii="Aptos" w:hAnsi="Aptos"/>
                <w:b w:val="0"/>
                <w:color w:val="20343A"/>
                <w:sz w:val="14"/>
                <w:lang w:val="de-DE" w:bidi="de-DE"/>
              </w:rPr>
              <w:t>14</w:t>
            </w:r>
          </w:p>
        </w:tc>
        <w:tc>
          <w:tcPr>
            <w:tcW w:type="dxa" w:w="1882"/>
          </w:tcPr>
          <w:p>
            <w:pPr>
              <w:spacing w:after="0"/>
              <w:jc w:val="left"/>
            </w:pPr>
            <w:r>
              <w:rPr>
                <w:lang w:val="de-DE" w:bidi="de-DE"/>
              </w:rPr>
            </w:r>
            <w:r>
              <w:rPr>
                <w:rFonts w:ascii="Aptos" w:hAnsi="Aptos"/>
                <w:b w:val="0"/>
                <w:color w:val="20343A"/>
                <w:sz w:val="14"/>
                <w:lang w:val="de-DE" w:bidi="de-DE"/>
              </w:rPr>
              <w:t>Abschluss und Transfer</w:t>
            </w:r>
          </w:p>
        </w:tc>
        <w:tc>
          <w:tcPr>
            <w:tcW w:type="dxa" w:w="1882"/>
          </w:tcPr>
          <w:p>
            <w:pPr>
              <w:spacing w:after="0"/>
              <w:jc w:val="left"/>
            </w:pPr>
            <w:r>
              <w:rPr>
                <w:lang w:val="de-DE" w:bidi="de-DE"/>
              </w:rPr>
            </w:r>
            <w:r>
              <w:rPr>
                <w:rFonts w:ascii="Aptos" w:hAnsi="Aptos"/>
                <w:b w:val="0"/>
                <w:color w:val="20343A"/>
                <w:sz w:val="14"/>
                <w:lang w:val="de-DE" w:bidi="de-DE"/>
              </w:rPr>
              <w:t>eigenständige Erweiterung und Präsentation</w:t>
            </w:r>
          </w:p>
        </w:tc>
        <w:tc>
          <w:tcPr>
            <w:tcW w:type="dxa" w:w="1882"/>
          </w:tcPr>
          <w:p>
            <w:pPr>
              <w:spacing w:after="0"/>
              <w:jc w:val="left"/>
            </w:pPr>
            <w:r>
              <w:rPr>
                <w:lang w:val="de-DE" w:bidi="de-DE"/>
              </w:rPr>
            </w:r>
            <w:r>
              <w:rPr>
                <w:rFonts w:ascii="Aptos" w:hAnsi="Aptos"/>
                <w:b w:val="0"/>
                <w:color w:val="20343A"/>
                <w:sz w:val="14"/>
                <w:lang w:val="de-DE" w:bidi="de-DE"/>
              </w:rPr>
              <w:t>Lernagent/Wahlprojekt</w:t>
            </w:r>
          </w:p>
        </w:tc>
        <w:tc>
          <w:tcPr>
            <w:tcW w:type="dxa" w:w="1882"/>
          </w:tcPr>
          <w:p>
            <w:pPr>
              <w:spacing w:after="0"/>
              <w:jc w:val="left"/>
            </w:pPr>
            <w:r>
              <w:rPr>
                <w:lang w:val="de-DE" w:bidi="de-DE"/>
              </w:rPr>
            </w:r>
            <w:r>
              <w:rPr>
                <w:rFonts w:ascii="Aptos" w:hAnsi="Aptos"/>
                <w:b w:val="0"/>
                <w:color w:val="20343A"/>
                <w:sz w:val="14"/>
                <w:lang w:val="de-DE" w:bidi="de-DE"/>
              </w:rPr>
              <w:t>Minimum Viable Agent</w:t>
            </w:r>
          </w:p>
        </w:tc>
      </w:tr>
    </w:tbl>
    <w:p>
      <w:pPr>
        <w:pStyle w:val="Heading2"/>
      </w:pPr>
      <w:r>
        <w:rPr>
          <w:lang w:val="de-DE" w:bidi="de-DE"/>
        </w:rPr>
        <w:t>Auswahl an konkreten Aufgaben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KERN + TEST · Änderungsauftrag BMI-App</w:t>
            </w:r>
          </w:p>
          <w:p>
            <w:pPr>
              <w:numPr>
                <w:ilvl w:val="0"/>
                <w:numId w:val="70"/>
              </w:numPr>
              <w:spacing w:after="40"/>
              <w:ind w:left="530" w:hanging="360" w:right="170"/>
            </w:pPr>
            <w:r>
              <w:rPr>
                <w:lang w:val="de-DE" w:bidi="de-DE"/>
              </w:rPr>
              <w:t>Ergänze eine neue Bewertungskategorie, ohne View-Code in der Modellklasse abzulegen.</w:t>
            </w:r>
          </w:p>
          <w:p>
            <w:pPr>
              <w:numPr>
                <w:ilvl w:val="0"/>
                <w:numId w:val="70"/>
              </w:numPr>
              <w:spacing w:after="40"/>
              <w:ind w:left="530" w:hanging="360" w:right="170"/>
            </w:pPr>
            <w:r>
              <w:rPr>
                <w:lang w:val="de-DE" w:bidi="de-DE"/>
              </w:rPr>
              <w:t>Notiere vor der Änderung alle betroffenen Klassen.</w:t>
            </w:r>
          </w:p>
          <w:p>
            <w:pPr>
              <w:numPr>
                <w:ilvl w:val="0"/>
                <w:numId w:val="70"/>
              </w:numPr>
              <w:spacing w:after="40"/>
              <w:ind w:left="530" w:hanging="360" w:right="170"/>
            </w:pPr>
            <w:r>
              <w:rPr>
                <w:lang w:val="de-DE" w:bidi="de-DE"/>
              </w:rPr>
              <w:t>Sichere die Regel mit Tests ab und vergleiche Prognose und tatsächliche Änderungen.</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DATENSTRUKTUREN · Volleyball-Teammanager</w:t>
            </w:r>
          </w:p>
          <w:p>
            <w:pPr>
              <w:numPr>
                <w:ilvl w:val="0"/>
                <w:numId w:val="71"/>
              </w:numPr>
              <w:spacing w:after="40"/>
              <w:ind w:left="530" w:hanging="360" w:right="170"/>
            </w:pPr>
            <w:r>
              <w:rPr>
                <w:lang w:val="de-DE" w:bidi="de-DE"/>
              </w:rPr>
              <w:t>Modelliere Team und Spieler als verbundene Objekte.</w:t>
            </w:r>
          </w:p>
          <w:p>
            <w:pPr>
              <w:numPr>
                <w:ilvl w:val="0"/>
                <w:numId w:val="71"/>
              </w:numPr>
              <w:spacing w:after="40"/>
              <w:ind w:left="530" w:hanging="360" w:right="170"/>
            </w:pPr>
            <w:r>
              <w:rPr>
                <w:lang w:val="de-DE" w:bidi="de-DE"/>
              </w:rPr>
              <w:t>Filtere einsatzberechtigte Spieler und ermittle eine Aufstellung.</w:t>
            </w:r>
          </w:p>
          <w:p>
            <w:pPr>
              <w:numPr>
                <w:ilvl w:val="0"/>
                <w:numId w:val="71"/>
              </w:numPr>
              <w:spacing w:after="40"/>
              <w:ind w:left="530" w:hanging="360" w:right="170"/>
            </w:pPr>
            <w:r>
              <w:rPr>
                <w:lang w:val="de-DE" w:bidi="de-DE"/>
              </w:rPr>
              <w:t>Begründe, welche Logik beim Team und welche bei einer Auswahlstrategie liegt.</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ASSOZIATIONEN · Verein oder Mini-Shop</w:t>
            </w:r>
          </w:p>
          <w:p>
            <w:pPr>
              <w:numPr>
                <w:ilvl w:val="0"/>
                <w:numId w:val="72"/>
              </w:numPr>
              <w:spacing w:after="40"/>
              <w:ind w:left="530" w:hanging="360" w:right="170"/>
            </w:pPr>
            <w:r>
              <w:rPr>
                <w:lang w:val="de-DE" w:bidi="de-DE"/>
              </w:rPr>
              <w:t>Vergleiche Mitglied–Team mit Bestellung–Position.</w:t>
            </w:r>
          </w:p>
          <w:p>
            <w:pPr>
              <w:numPr>
                <w:ilvl w:val="0"/>
                <w:numId w:val="72"/>
              </w:numPr>
              <w:spacing w:after="40"/>
              <w:ind w:left="530" w:hanging="360" w:right="170"/>
            </w:pPr>
            <w:r>
              <w:rPr>
                <w:lang w:val="de-DE" w:bidi="de-DE"/>
              </w:rPr>
              <w:t>Entscheide jeweils zwischen loser Assoziation, Aggregation und Komposition.</w:t>
            </w:r>
          </w:p>
          <w:p>
            <w:pPr>
              <w:numPr>
                <w:ilvl w:val="0"/>
                <w:numId w:val="72"/>
              </w:numPr>
              <w:spacing w:after="40"/>
              <w:ind w:left="530" w:hanging="360" w:right="170"/>
            </w:pPr>
            <w:r>
              <w:rPr>
                <w:lang w:val="de-DE" w:bidi="de-DE"/>
              </w:rPr>
              <w:t>Prüfe die Lebensdauer der beteiligten Objekte anhand eines Löschszenarios.</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POLYMORPHIE · Austauschbares Feedback</w:t>
            </w:r>
          </w:p>
          <w:p>
            <w:pPr>
              <w:numPr>
                <w:ilvl w:val="0"/>
                <w:numId w:val="73"/>
              </w:numPr>
              <w:spacing w:after="40"/>
              <w:ind w:left="530" w:hanging="360" w:right="170"/>
            </w:pPr>
            <w:r>
              <w:rPr>
                <w:lang w:val="de-DE" w:bidi="de-DE"/>
              </w:rPr>
              <w:t>Entwirf einen gemeinsamen Vertrag für kurzes, motivierendes und prüfungsnahes Feedback.</w:t>
            </w:r>
          </w:p>
          <w:p>
            <w:pPr>
              <w:numPr>
                <w:ilvl w:val="0"/>
                <w:numId w:val="73"/>
              </w:numPr>
              <w:spacing w:after="40"/>
              <w:ind w:left="530" w:hanging="360" w:right="170"/>
            </w:pPr>
            <w:r>
              <w:rPr>
                <w:lang w:val="de-DE" w:bidi="de-DE"/>
              </w:rPr>
              <w:t>Implementiere zwei Strategien in Java.</w:t>
            </w:r>
          </w:p>
          <w:p>
            <w:pPr>
              <w:numPr>
                <w:ilvl w:val="0"/>
                <w:numId w:val="73"/>
              </w:numPr>
              <w:spacing w:after="40"/>
              <w:ind w:left="530" w:hanging="360" w:right="170"/>
            </w:pPr>
            <w:r>
              <w:rPr>
                <w:lang w:val="de-DE" w:bidi="de-DE"/>
              </w:rPr>
              <w:t>Übertrage nur den Vertrag und eine Strategie nach Python oder PHP.</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TRANSFER · Lernagent-Abschlussinkrement</w:t>
            </w:r>
          </w:p>
          <w:p>
            <w:pPr>
              <w:numPr>
                <w:ilvl w:val="0"/>
                <w:numId w:val="74"/>
              </w:numPr>
              <w:spacing w:after="40"/>
              <w:ind w:left="530" w:hanging="360" w:right="170"/>
            </w:pPr>
            <w:r>
              <w:rPr>
                <w:lang w:val="de-DE" w:bidi="de-DE"/>
              </w:rPr>
              <w:t>Wähle ein bestehendes Modellinkrement und ergänze eine neue Anforderung.</w:t>
            </w:r>
          </w:p>
          <w:p>
            <w:pPr>
              <w:numPr>
                <w:ilvl w:val="0"/>
                <w:numId w:val="74"/>
              </w:numPr>
              <w:spacing w:after="40"/>
              <w:ind w:left="530" w:hanging="360" w:right="170"/>
            </w:pPr>
            <w:r>
              <w:rPr>
                <w:lang w:val="de-DE" w:bidi="de-DE"/>
              </w:rPr>
              <w:t>Dokumentiere die Änderung vom Mockup über UML bis zum Test.</w:t>
            </w:r>
          </w:p>
          <w:p>
            <w:pPr>
              <w:numPr>
                <w:ilvl w:val="0"/>
                <w:numId w:val="74"/>
              </w:numPr>
              <w:spacing w:after="40"/>
              <w:ind w:left="530" w:hanging="360" w:right="170"/>
            </w:pPr>
            <w:r>
              <w:rPr>
                <w:lang w:val="de-DE" w:bidi="de-DE"/>
              </w:rPr>
              <w:t>Zeige, wodurch die Erweiterung lokal begrenzt bleibt.</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p>
      <w:pPr>
        <w:pStyle w:val="Heading2"/>
      </w:pPr>
      <w:r>
        <w:rPr>
          <w:lang w:val="de-DE" w:bidi="de-DE"/>
        </w:rPr>
        <w:t>Der Lernagent wächst mit</w:t>
      </w:r>
    </w:p>
    <w:tbl>
      <w:tblPr>
        <w:tblW w:type="auto" w:w="0"/>
        <w:jc w:val="center"/>
        <w:tblLook w:firstColumn="1" w:firstRow="1" w:lastColumn="0" w:lastRow="0" w:noHBand="0" w:noVBand="1" w:val="04A0"/>
        <w:tblDescription w:val="Datentabelle mit den Spalten: OOP-Baustein, Beitrag zum Lernagenten, sichtbares Zwischenprodukt"/>
      </w:tblPr>
      <w:tblGrid>
        <w:gridCol w:w="3137"/>
        <w:gridCol w:w="3137"/>
        <w:gridCol w:w="3137"/>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OOP-Baustein</w:t>
            </w:r>
          </w:p>
        </w:tc>
        <w:tc>
          <w:tcPr>
            <w:tcW w:type="dxa" w:w="3137"/>
            <w:shd w:fill="0F766E"/>
          </w:tcPr>
          <w:p>
            <w:pPr>
              <w:spacing w:after="0"/>
              <w:jc w:val="left"/>
            </w:pPr>
            <w:r>
              <w:rPr>
                <w:lang w:val="de-DE" w:bidi="de-DE"/>
              </w:rPr>
            </w:r>
            <w:r>
              <w:rPr>
                <w:rFonts w:ascii="Aptos" w:hAnsi="Aptos"/>
                <w:b/>
                <w:color w:val="FFFFFF"/>
                <w:sz w:val="17"/>
                <w:lang w:val="de-DE" w:bidi="de-DE"/>
              </w:rPr>
              <w:t>Beitrag zum Lernagenten</w:t>
            </w:r>
          </w:p>
        </w:tc>
        <w:tc>
          <w:tcPr>
            <w:tcW w:type="dxa" w:w="3137"/>
            <w:shd w:fill="0F766E"/>
          </w:tcPr>
          <w:p>
            <w:pPr>
              <w:spacing w:after="0"/>
              <w:jc w:val="left"/>
            </w:pPr>
            <w:r>
              <w:rPr>
                <w:lang w:val="de-DE" w:bidi="de-DE"/>
              </w:rPr>
            </w:r>
            <w:r>
              <w:rPr>
                <w:rFonts w:ascii="Aptos" w:hAnsi="Aptos"/>
                <w:b/>
                <w:color w:val="FFFFFF"/>
                <w:sz w:val="17"/>
                <w:lang w:val="de-DE" w:bidi="de-DE"/>
              </w:rPr>
              <w:t>sichtbares Zwischenprodukt</w:t>
            </w:r>
          </w:p>
        </w:tc>
      </w:tr>
      <w:tr>
        <w:tc>
          <w:tcPr>
            <w:tcW w:type="dxa" w:w="3137"/>
          </w:tcPr>
          <w:p>
            <w:pPr>
              <w:spacing w:after="0"/>
              <w:jc w:val="left"/>
            </w:pPr>
            <w:r>
              <w:rPr>
                <w:lang w:val="de-DE" w:bidi="de-DE"/>
              </w:rPr>
            </w:r>
            <w:r>
              <w:rPr>
                <w:rFonts w:ascii="Aptos" w:hAnsi="Aptos"/>
                <w:b w:val="0"/>
                <w:color w:val="20343A"/>
                <w:sz w:val="16"/>
                <w:lang w:val="de-DE" w:bidi="de-DE"/>
              </w:rPr>
              <w:t>Klassen und Kapselung</w:t>
            </w:r>
          </w:p>
        </w:tc>
        <w:tc>
          <w:tcPr>
            <w:tcW w:type="dxa" w:w="3137"/>
          </w:tcPr>
          <w:p>
            <w:pPr>
              <w:spacing w:after="0"/>
              <w:jc w:val="left"/>
            </w:pPr>
            <w:r>
              <w:rPr>
                <w:lang w:val="de-DE" w:bidi="de-DE"/>
              </w:rPr>
            </w:r>
            <w:r>
              <w:rPr>
                <w:rFonts w:ascii="Aptos" w:hAnsi="Aptos"/>
                <w:b w:val="0"/>
                <w:color w:val="20343A"/>
                <w:sz w:val="16"/>
                <w:lang w:val="de-DE" w:bidi="de-DE"/>
              </w:rPr>
              <w:t>Lernziele und Lernstände bleiben gültig</w:t>
            </w:r>
          </w:p>
        </w:tc>
        <w:tc>
          <w:tcPr>
            <w:tcW w:type="dxa" w:w="3137"/>
          </w:tcPr>
          <w:p>
            <w:pPr>
              <w:spacing w:after="0"/>
              <w:jc w:val="left"/>
            </w:pPr>
            <w:r>
              <w:rPr>
                <w:lang w:val="de-DE" w:bidi="de-DE"/>
              </w:rPr>
            </w:r>
            <w:r>
              <w:rPr>
                <w:rFonts w:ascii="Aptos" w:hAnsi="Aptos"/>
                <w:b w:val="0"/>
                <w:color w:val="20343A"/>
                <w:sz w:val="16"/>
                <w:lang w:val="de-DE" w:bidi="de-DE"/>
              </w:rPr>
              <w:t>Modellklasse Lernziel</w:t>
            </w:r>
          </w:p>
        </w:tc>
      </w:tr>
      <w:tr>
        <w:tc>
          <w:tcPr>
            <w:tcW w:type="dxa" w:w="3137"/>
          </w:tcPr>
          <w:p>
            <w:pPr>
              <w:spacing w:after="0"/>
              <w:jc w:val="left"/>
            </w:pPr>
            <w:r>
              <w:rPr>
                <w:lang w:val="de-DE" w:bidi="de-DE"/>
              </w:rPr>
            </w:r>
            <w:r>
              <w:rPr>
                <w:rFonts w:ascii="Aptos" w:hAnsi="Aptos"/>
                <w:b w:val="0"/>
                <w:color w:val="20343A"/>
                <w:sz w:val="16"/>
                <w:lang w:val="de-DE" w:bidi="de-DE"/>
              </w:rPr>
              <w:t>Kontrollstrukturen</w:t>
            </w:r>
          </w:p>
        </w:tc>
        <w:tc>
          <w:tcPr>
            <w:tcW w:type="dxa" w:w="3137"/>
          </w:tcPr>
          <w:p>
            <w:pPr>
              <w:spacing w:after="0"/>
              <w:jc w:val="left"/>
            </w:pPr>
            <w:r>
              <w:rPr>
                <w:lang w:val="de-DE" w:bidi="de-DE"/>
              </w:rPr>
            </w:r>
            <w:r>
              <w:rPr>
                <w:rFonts w:ascii="Aptos" w:hAnsi="Aptos"/>
                <w:b w:val="0"/>
                <w:color w:val="20343A"/>
                <w:sz w:val="16"/>
                <w:lang w:val="de-DE" w:bidi="de-DE"/>
              </w:rPr>
              <w:t>nächster Lernschritt wird regelbasiert gewählt</w:t>
            </w:r>
          </w:p>
        </w:tc>
        <w:tc>
          <w:tcPr>
            <w:tcW w:type="dxa" w:w="3137"/>
          </w:tcPr>
          <w:p>
            <w:pPr>
              <w:spacing w:after="0"/>
              <w:jc w:val="left"/>
            </w:pPr>
            <w:r>
              <w:rPr>
                <w:lang w:val="de-DE" w:bidi="de-DE"/>
              </w:rPr>
            </w:r>
            <w:r>
              <w:rPr>
                <w:rFonts w:ascii="Aptos" w:hAnsi="Aptos"/>
                <w:b w:val="0"/>
                <w:color w:val="20343A"/>
                <w:sz w:val="16"/>
                <w:lang w:val="de-DE" w:bidi="de-DE"/>
              </w:rPr>
              <w:t>Auswahlmethode</w:t>
            </w:r>
          </w:p>
        </w:tc>
      </w:tr>
      <w:tr>
        <w:tc>
          <w:tcPr>
            <w:tcW w:type="dxa" w:w="3137"/>
          </w:tcPr>
          <w:p>
            <w:pPr>
              <w:spacing w:after="0"/>
              <w:jc w:val="left"/>
            </w:pPr>
            <w:r>
              <w:rPr>
                <w:lang w:val="de-DE" w:bidi="de-DE"/>
              </w:rPr>
            </w:r>
            <w:r>
              <w:rPr>
                <w:rFonts w:ascii="Aptos" w:hAnsi="Aptos"/>
                <w:b w:val="0"/>
                <w:color w:val="20343A"/>
                <w:sz w:val="16"/>
                <w:lang w:val="de-DE" w:bidi="de-DE"/>
              </w:rPr>
              <w:t>Listen und Schleifen</w:t>
            </w:r>
          </w:p>
        </w:tc>
        <w:tc>
          <w:tcPr>
            <w:tcW w:type="dxa" w:w="3137"/>
          </w:tcPr>
          <w:p>
            <w:pPr>
              <w:spacing w:after="0"/>
              <w:jc w:val="left"/>
            </w:pPr>
            <w:r>
              <w:rPr>
                <w:lang w:val="de-DE" w:bidi="de-DE"/>
              </w:rPr>
            </w:r>
            <w:r>
              <w:rPr>
                <w:rFonts w:ascii="Aptos" w:hAnsi="Aptos"/>
                <w:b w:val="0"/>
                <w:color w:val="20343A"/>
                <w:sz w:val="16"/>
                <w:lang w:val="de-DE" w:bidi="de-DE"/>
              </w:rPr>
              <w:t>Aufgaben und Ergebnisse werden verarbeitet</w:t>
            </w:r>
          </w:p>
        </w:tc>
        <w:tc>
          <w:tcPr>
            <w:tcW w:type="dxa" w:w="3137"/>
          </w:tcPr>
          <w:p>
            <w:pPr>
              <w:spacing w:after="0"/>
              <w:jc w:val="left"/>
            </w:pPr>
            <w:r>
              <w:rPr>
                <w:lang w:val="de-DE" w:bidi="de-DE"/>
              </w:rPr>
            </w:r>
            <w:r>
              <w:rPr>
                <w:rFonts w:ascii="Aptos" w:hAnsi="Aptos"/>
                <w:b w:val="0"/>
                <w:color w:val="20343A"/>
                <w:sz w:val="16"/>
                <w:lang w:val="de-DE" w:bidi="de-DE"/>
              </w:rPr>
              <w:t>Aufgabenpool</w:t>
            </w:r>
          </w:p>
        </w:tc>
      </w:tr>
      <w:tr>
        <w:tc>
          <w:tcPr>
            <w:tcW w:type="dxa" w:w="3137"/>
          </w:tcPr>
          <w:p>
            <w:pPr>
              <w:spacing w:after="0"/>
              <w:jc w:val="left"/>
            </w:pPr>
            <w:r>
              <w:rPr>
                <w:lang w:val="de-DE" w:bidi="de-DE"/>
              </w:rPr>
            </w:r>
            <w:r>
              <w:rPr>
                <w:rFonts w:ascii="Aptos" w:hAnsi="Aptos"/>
                <w:b w:val="0"/>
                <w:color w:val="20343A"/>
                <w:sz w:val="16"/>
                <w:lang w:val="de-DE" w:bidi="de-DE"/>
              </w:rPr>
              <w:t>Assoziationen</w:t>
            </w:r>
          </w:p>
        </w:tc>
        <w:tc>
          <w:tcPr>
            <w:tcW w:type="dxa" w:w="3137"/>
          </w:tcPr>
          <w:p>
            <w:pPr>
              <w:spacing w:after="0"/>
              <w:jc w:val="left"/>
            </w:pPr>
            <w:r>
              <w:rPr>
                <w:lang w:val="de-DE" w:bidi="de-DE"/>
              </w:rPr>
            </w:r>
            <w:r>
              <w:rPr>
                <w:rFonts w:ascii="Aptos" w:hAnsi="Aptos"/>
                <w:b w:val="0"/>
                <w:color w:val="20343A"/>
                <w:sz w:val="16"/>
                <w:lang w:val="de-DE" w:bidi="de-DE"/>
              </w:rPr>
              <w:t>Lernende, Ziele und Bearbeitungen werden verbunden</w:t>
            </w:r>
          </w:p>
        </w:tc>
        <w:tc>
          <w:tcPr>
            <w:tcW w:type="dxa" w:w="3137"/>
          </w:tcPr>
          <w:p>
            <w:pPr>
              <w:spacing w:after="0"/>
              <w:jc w:val="left"/>
            </w:pPr>
            <w:r>
              <w:rPr>
                <w:lang w:val="de-DE" w:bidi="de-DE"/>
              </w:rPr>
            </w:r>
            <w:r>
              <w:rPr>
                <w:rFonts w:ascii="Aptos" w:hAnsi="Aptos"/>
                <w:b w:val="0"/>
                <w:color w:val="20343A"/>
                <w:sz w:val="16"/>
                <w:lang w:val="de-DE" w:bidi="de-DE"/>
              </w:rPr>
              <w:t>Lernverlaufsmodell</w:t>
            </w:r>
          </w:p>
        </w:tc>
      </w:tr>
      <w:tr>
        <w:tc>
          <w:tcPr>
            <w:tcW w:type="dxa" w:w="3137"/>
          </w:tcPr>
          <w:p>
            <w:pPr>
              <w:spacing w:after="0"/>
              <w:jc w:val="left"/>
            </w:pPr>
            <w:r>
              <w:rPr>
                <w:lang w:val="de-DE" w:bidi="de-DE"/>
              </w:rPr>
            </w:r>
            <w:r>
              <w:rPr>
                <w:rFonts w:ascii="Aptos" w:hAnsi="Aptos"/>
                <w:b w:val="0"/>
                <w:color w:val="20343A"/>
                <w:sz w:val="16"/>
                <w:lang w:val="de-DE" w:bidi="de-DE"/>
              </w:rPr>
              <w:t>Interfaces/Polymorphie</w:t>
            </w:r>
          </w:p>
        </w:tc>
        <w:tc>
          <w:tcPr>
            <w:tcW w:type="dxa" w:w="3137"/>
          </w:tcPr>
          <w:p>
            <w:pPr>
              <w:spacing w:after="0"/>
              <w:jc w:val="left"/>
            </w:pPr>
            <w:r>
              <w:rPr>
                <w:lang w:val="de-DE" w:bidi="de-DE"/>
              </w:rPr>
            </w:r>
            <w:r>
              <w:rPr>
                <w:rFonts w:ascii="Aptos" w:hAnsi="Aptos"/>
                <w:b w:val="0"/>
                <w:color w:val="20343A"/>
                <w:sz w:val="16"/>
                <w:lang w:val="de-DE" w:bidi="de-DE"/>
              </w:rPr>
              <w:t>Aufgaben- und Feedbackstrategien werden austauschbar</w:t>
            </w:r>
          </w:p>
        </w:tc>
        <w:tc>
          <w:tcPr>
            <w:tcW w:type="dxa" w:w="3137"/>
          </w:tcPr>
          <w:p>
            <w:pPr>
              <w:spacing w:after="0"/>
              <w:jc w:val="left"/>
            </w:pPr>
            <w:r>
              <w:rPr>
                <w:lang w:val="de-DE" w:bidi="de-DE"/>
              </w:rPr>
            </w:r>
            <w:r>
              <w:rPr>
                <w:rFonts w:ascii="Aptos" w:hAnsi="Aptos"/>
                <w:b w:val="0"/>
                <w:color w:val="20343A"/>
                <w:sz w:val="16"/>
                <w:lang w:val="de-DE" w:bidi="de-DE"/>
              </w:rPr>
              <w:t>Strategie-Schnittstelle</w:t>
            </w:r>
          </w:p>
        </w:tc>
      </w:tr>
      <w:tr>
        <w:tc>
          <w:tcPr>
            <w:tcW w:type="dxa" w:w="3137"/>
          </w:tcPr>
          <w:p>
            <w:pPr>
              <w:spacing w:after="0"/>
              <w:jc w:val="left"/>
            </w:pPr>
            <w:r>
              <w:rPr>
                <w:lang w:val="de-DE" w:bidi="de-DE"/>
              </w:rPr>
            </w:r>
            <w:r>
              <w:rPr>
                <w:rFonts w:ascii="Aptos" w:hAnsi="Aptos"/>
                <w:b w:val="0"/>
                <w:color w:val="20343A"/>
                <w:sz w:val="16"/>
                <w:lang w:val="de-DE" w:bidi="de-DE"/>
              </w:rPr>
              <w:t>MVC</w:t>
            </w:r>
          </w:p>
        </w:tc>
        <w:tc>
          <w:tcPr>
            <w:tcW w:type="dxa" w:w="3137"/>
          </w:tcPr>
          <w:p>
            <w:pPr>
              <w:spacing w:after="0"/>
              <w:jc w:val="left"/>
            </w:pPr>
            <w:r>
              <w:rPr>
                <w:lang w:val="de-DE" w:bidi="de-DE"/>
              </w:rPr>
            </w:r>
            <w:r>
              <w:rPr>
                <w:rFonts w:ascii="Aptos" w:hAnsi="Aptos"/>
                <w:b w:val="0"/>
                <w:color w:val="20343A"/>
                <w:sz w:val="16"/>
                <w:lang w:val="de-DE" w:bidi="de-DE"/>
              </w:rPr>
              <w:t>Oberfläche bleibt von Lernlogik getrennt</w:t>
            </w:r>
          </w:p>
        </w:tc>
        <w:tc>
          <w:tcPr>
            <w:tcW w:type="dxa" w:w="3137"/>
          </w:tcPr>
          <w:p>
            <w:pPr>
              <w:spacing w:after="0"/>
              <w:jc w:val="left"/>
            </w:pPr>
            <w:r>
              <w:rPr>
                <w:lang w:val="de-DE" w:bidi="de-DE"/>
              </w:rPr>
            </w:r>
            <w:r>
              <w:rPr>
                <w:rFonts w:ascii="Aptos" w:hAnsi="Aptos"/>
                <w:b w:val="0"/>
                <w:color w:val="20343A"/>
                <w:sz w:val="16"/>
                <w:lang w:val="de-DE" w:bidi="de-DE"/>
              </w:rPr>
              <w:t>bedienbarer Prototyp</w:t>
            </w:r>
          </w:p>
        </w:tc>
      </w:tr>
      <w:tr>
        <w:tc>
          <w:tcPr>
            <w:tcW w:type="dxa" w:w="3137"/>
          </w:tcPr>
          <w:p>
            <w:pPr>
              <w:spacing w:after="0"/>
              <w:jc w:val="left"/>
            </w:pPr>
            <w:r>
              <w:rPr>
                <w:lang w:val="de-DE" w:bidi="de-DE"/>
              </w:rPr>
            </w:r>
            <w:r>
              <w:rPr>
                <w:rFonts w:ascii="Aptos" w:hAnsi="Aptos"/>
                <w:b w:val="0"/>
                <w:color w:val="20343A"/>
                <w:sz w:val="16"/>
                <w:lang w:val="de-DE" w:bidi="de-DE"/>
              </w:rPr>
              <w:t>Datenverwaltung</w:t>
            </w:r>
          </w:p>
        </w:tc>
        <w:tc>
          <w:tcPr>
            <w:tcW w:type="dxa" w:w="3137"/>
          </w:tcPr>
          <w:p>
            <w:pPr>
              <w:spacing w:after="0"/>
              <w:jc w:val="left"/>
            </w:pPr>
            <w:r>
              <w:rPr>
                <w:lang w:val="de-DE" w:bidi="de-DE"/>
              </w:rPr>
            </w:r>
            <w:r>
              <w:rPr>
                <w:rFonts w:ascii="Aptos" w:hAnsi="Aptos"/>
                <w:b w:val="0"/>
                <w:color w:val="20343A"/>
                <w:sz w:val="16"/>
                <w:lang w:val="de-DE" w:bidi="de-DE"/>
              </w:rPr>
              <w:t>Lernfortschritt wird strukturiert abgebildet</w:t>
            </w:r>
          </w:p>
        </w:tc>
        <w:tc>
          <w:tcPr>
            <w:tcW w:type="dxa" w:w="3137"/>
          </w:tcPr>
          <w:p>
            <w:pPr>
              <w:spacing w:after="0"/>
              <w:jc w:val="left"/>
            </w:pPr>
            <w:r>
              <w:rPr>
                <w:lang w:val="de-DE" w:bidi="de-DE"/>
              </w:rPr>
            </w:r>
            <w:r>
              <w:rPr>
                <w:rFonts w:ascii="Aptos" w:hAnsi="Aptos"/>
                <w:b w:val="0"/>
                <w:color w:val="20343A"/>
                <w:sz w:val="16"/>
                <w:lang w:val="de-DE" w:bidi="de-DE"/>
              </w:rPr>
              <w:t>JSON-Dateispeicher</w:t>
            </w:r>
          </w:p>
        </w:tc>
      </w:tr>
      <w:tr>
        <w:tc>
          <w:tcPr>
            <w:tcW w:type="dxa" w:w="3137"/>
          </w:tcPr>
          <w:p>
            <w:pPr>
              <w:spacing w:after="0"/>
              <w:jc w:val="left"/>
            </w:pPr>
            <w:r>
              <w:rPr>
                <w:lang w:val="de-DE" w:bidi="de-DE"/>
              </w:rPr>
            </w:r>
            <w:r>
              <w:rPr>
                <w:rFonts w:ascii="Aptos" w:hAnsi="Aptos"/>
                <w:b w:val="0"/>
                <w:color w:val="20343A"/>
                <w:sz w:val="16"/>
                <w:lang w:val="de-DE" w:bidi="de-DE"/>
              </w:rPr>
              <w:t>Systemanbindung</w:t>
            </w:r>
          </w:p>
        </w:tc>
        <w:tc>
          <w:tcPr>
            <w:tcW w:type="dxa" w:w="3137"/>
          </w:tcPr>
          <w:p>
            <w:pPr>
              <w:spacing w:after="0"/>
              <w:jc w:val="left"/>
            </w:pPr>
            <w:r>
              <w:rPr>
                <w:lang w:val="de-DE" w:bidi="de-DE"/>
              </w:rPr>
            </w:r>
            <w:r>
              <w:rPr>
                <w:rFonts w:ascii="Aptos" w:hAnsi="Aptos"/>
                <w:b w:val="0"/>
                <w:color w:val="20343A"/>
                <w:sz w:val="16"/>
                <w:lang w:val="de-DE" w:bidi="de-DE"/>
              </w:rPr>
              <w:t>Speicher und Services werden austauschbar</w:t>
            </w:r>
          </w:p>
        </w:tc>
        <w:tc>
          <w:tcPr>
            <w:tcW w:type="dxa" w:w="3137"/>
          </w:tcPr>
          <w:p>
            <w:pPr>
              <w:spacing w:after="0"/>
              <w:jc w:val="left"/>
            </w:pPr>
            <w:r>
              <w:rPr>
                <w:lang w:val="de-DE" w:bidi="de-DE"/>
              </w:rPr>
            </w:r>
            <w:r>
              <w:rPr>
                <w:rFonts w:ascii="Aptos" w:hAnsi="Aptos"/>
                <w:b w:val="0"/>
                <w:color w:val="20343A"/>
                <w:sz w:val="16"/>
                <w:lang w:val="de-DE" w:bidi="de-DE"/>
              </w:rPr>
              <w:t>Repository/Service-Adapter</w:t>
            </w:r>
          </w:p>
        </w:tc>
      </w:tr>
      <w:tr>
        <w:tc>
          <w:tcPr>
            <w:tcW w:type="dxa" w:w="3137"/>
          </w:tcPr>
          <w:p>
            <w:pPr>
              <w:spacing w:after="0"/>
              <w:jc w:val="left"/>
            </w:pPr>
            <w:r>
              <w:rPr>
                <w:lang w:val="de-DE" w:bidi="de-DE"/>
              </w:rPr>
            </w:r>
            <w:r>
              <w:rPr>
                <w:rFonts w:ascii="Aptos" w:hAnsi="Aptos"/>
                <w:b w:val="0"/>
                <w:color w:val="20343A"/>
                <w:sz w:val="16"/>
                <w:lang w:val="de-DE" w:bidi="de-DE"/>
              </w:rPr>
              <w:t>Sichere Software</w:t>
            </w:r>
          </w:p>
        </w:tc>
        <w:tc>
          <w:tcPr>
            <w:tcW w:type="dxa" w:w="3137"/>
          </w:tcPr>
          <w:p>
            <w:pPr>
              <w:spacing w:after="0"/>
              <w:jc w:val="left"/>
            </w:pPr>
            <w:r>
              <w:rPr>
                <w:lang w:val="de-DE" w:bidi="de-DE"/>
              </w:rPr>
            </w:r>
            <w:r>
              <w:rPr>
                <w:rFonts w:ascii="Aptos" w:hAnsi="Aptos"/>
                <w:b w:val="0"/>
                <w:color w:val="20343A"/>
                <w:sz w:val="16"/>
                <w:lang w:val="de-DE" w:bidi="de-DE"/>
              </w:rPr>
              <w:t>Lerndaten und Systemgrenzen werden geschützt</w:t>
            </w:r>
          </w:p>
        </w:tc>
        <w:tc>
          <w:tcPr>
            <w:tcW w:type="dxa" w:w="3137"/>
          </w:tcPr>
          <w:p>
            <w:pPr>
              <w:spacing w:after="0"/>
              <w:jc w:val="left"/>
            </w:pPr>
            <w:r>
              <w:rPr>
                <w:lang w:val="de-DE" w:bidi="de-DE"/>
              </w:rPr>
            </w:r>
            <w:r>
              <w:rPr>
                <w:rFonts w:ascii="Aptos" w:hAnsi="Aptos"/>
                <w:b w:val="0"/>
                <w:color w:val="20343A"/>
                <w:sz w:val="16"/>
                <w:lang w:val="de-DE" w:bidi="de-DE"/>
              </w:rPr>
              <w:t>Sicherheitskonzept und Negativtests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9191"/>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9191"/>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t>PILOTPHASE Zeitbedarf, Verständlichkeit, Hilfebedarf, Aufgabenlösbarkeit und Korrekturaufwand werden im ersten Unterrichtsdurchlauf mit dem beigefügten Beobachtungsbogen erfasst. Allgemeingültige Rückmeldungen fließen anschließend in die Masterroutine der gesamten Skriptserie ein.</w:t>
            </w:r>
          </w:p>
        </w:tc>
      </w:tr>
    </w:tbl>
    <w:p>
      <w:pPr>
        <w:spacing w:after="20"/>
      </w:pPr>
    </w:p>
    <w:p>
      <w:bookmarkStart w:id="166" w:name="toc_sec_015"/>
      <w:bookmarkStart w:id="150" w:name="quellen"/>
      <w:pPr>
        <w:pStyle w:val="Heading1"/>
        <w:pageBreakBefore/>
      </w:pPr>
      <w:r>
        <w:rPr>
          <w:lang w:val="de-DE" w:bidi="de-DE"/>
        </w:rPr>
        <w:t>Quellen, Lizenz und Prüfnachweis</w:t>
      </w:r>
      <w:bookmarkEnd w:id="150"/>
      <w:bookmarkEnd w:id="166"/>
      <w:hyperlink w:anchor="inhalt" w:history="1">
        <w:r>
          <w:rPr>
            <w:rFonts w:ascii="Aptos" w:hAnsi="Aptos"/>
            <w:b/>
            <w:i w:val="0"/>
            <w:color w:val="007C83"/>
            <w:sz w:val="21"/>
            <w:szCs w:val="21"/>
          </w:rPr>
          <w:t xml:space="preserve">  ↩ Inhalt</w:t>
        </w:r>
      </w:hyperlink>
    </w:p>
    <w:p>
      <w:pPr>
        <w:pStyle w:val="Heading2"/>
      </w:pPr>
      <w:r>
        <w:rPr>
          <w:lang w:val="de-DE" w:bidi="de-DE"/>
        </w:rPr>
        <w:t>Verwendete und weiterführende Quellen</w:t>
      </w:r>
    </w:p>
    <w:p>
      <w:pPr>
        <w:pStyle w:val="ListBullet"/>
        <w:spacing w:after="60"/>
      </w:pPr>
      <w:r>
        <w:rPr>
          <w:lang w:val="de-DE" w:bidi="de-DE"/>
        </w:rPr>
        <w:t>Ministerium für Kultus, Jugend und Sport Baden-Württemberg: Bildungsplan Berufskolleg Wirtschaftsinformatik, Bildungsplaneinheit 8 „Objektorientierte Systementwicklung“, Fassung vom 13.03.2025.</w:t>
      </w:r>
    </w:p>
    <w:p>
      <w:pPr>
        <w:pStyle w:val="ListBullet"/>
        <w:spacing w:after="60"/>
      </w:pPr>
      <w:r>
        <w:rPr>
          <w:lang w:val="de-DE" w:bidi="de-DE"/>
        </w:rPr>
        <w:t>Landesbildungsserver Baden-Württemberg: Bildungsplan Wirtschaftsinformatik – Objektorientierte Softwareentwicklung, BPE 5, https://www.bildungsplaene-bw.de/Wifo_OS (Abruf: 08.09.2026).</w:t>
      </w:r>
    </w:p>
    <w:p>
      <w:pPr>
        <w:pStyle w:val="ListBullet"/>
        <w:spacing w:after="60"/>
      </w:pPr>
      <w:r>
        <w:rPr>
          <w:lang w:val="de-DE" w:bidi="de-DE"/>
        </w:rPr>
        <w:t>Landesbildungsserver Baden-Württemberg: OOA/OOD/OOP – Unterrichtsmaterialien, https://www.schule-bw.de/faecher-und-schularten/mathematisch-naturwissenschaftliche-faecher/informatik/material/softwareentwicklung/ooa-ood-oop (Abruf: 08.09.2026).</w:t>
      </w:r>
    </w:p>
    <w:p>
      <w:pPr>
        <w:pStyle w:val="ListBullet"/>
        <w:spacing w:after="60"/>
      </w:pPr>
      <w:r>
        <w:rPr>
          <w:lang w:val="de-DE" w:bidi="de-DE"/>
        </w:rPr>
        <w:t>Christine Janischek: E-Learning Objektorientierte Programmierung, https://www.emotionalspirit.de/eLearning/OOP/ (inhaltliche Orientierung; Aktualisierungsbedarf berücksichtigt).</w:t>
      </w:r>
    </w:p>
    <w:p>
      <w:pPr>
        <w:pStyle w:val="ListBullet"/>
        <w:spacing w:after="60"/>
      </w:pPr>
      <w:r>
        <w:rPr>
          <w:lang w:val="de-DE" w:bidi="de-DE"/>
        </w:rPr>
        <w:t>Christine Janischek: java-bmiapp-docker-mv-template, https://github.com/ChristineJanischek/java-bmiapp-docker-mv-template (Unterrichtsstruktur, Versionspfade, Aufgaben- und Bewertungsansätze; Abruf: 08.09.2026).</w:t>
      </w:r>
    </w:p>
    <w:p>
      <w:pPr/>
      <w:r>
        <w:t xml:space="preserve">Oracle: Java SE Support Roadmap – LTS-Versionen und Supportzeiträume, Stand August 2026: </w:t>
      </w:r>
      <w:hyperlink r:id="rId25">
        <w:r>
          <w:rPr>
            <w:color w:val="176B62"/>
            <w:u w:val="single"/>
          </w:rPr>
          <w:t>https://www.oracle.com/java/technologies/java-se-support-roadmap.html</w:t>
        </w:r>
      </w:hyperlink>
    </w:p>
    <w:p>
      <w:pPr/>
      <w:r>
        <w:t xml:space="preserve">OpenJDK: JDK 25 – offizielle Projekt- und Releaseinformationen: </w:t>
      </w:r>
      <w:hyperlink r:id="rId26">
        <w:r>
          <w:rPr>
            <w:color w:val="176B62"/>
            <w:u w:val="single"/>
          </w:rPr>
          <w:t>https://openjdk.org/projects/jdk/25/</w:t>
        </w:r>
      </w:hyperlink>
    </w:p>
    <w:p>
      <w:pPr/>
      <w:r>
        <w:t xml:space="preserve">Spring: Spring Boot – offizielle Projektbeschreibung und Einsatzfelder: </w:t>
      </w:r>
      <w:hyperlink r:id="rId27">
        <w:r>
          <w:rPr>
            <w:color w:val="176B62"/>
            <w:u w:val="single"/>
          </w:rPr>
          <w:t>https://spring.io/projects/spring-boot/</w:t>
        </w:r>
      </w:hyperlink>
    </w:p>
    <w:p>
      <w:pPr>
        <w:pStyle w:val="Heading2"/>
      </w:pPr>
      <w:r>
        <w:rPr>
          <w:lang w:val="de-DE" w:bidi="de-DE"/>
        </w:rPr>
        <w:t>Lizenz und Erstellungshinweis</w:t>
      </w:r>
    </w:p>
    <w:p>
      <w:pPr/>
      <w:r>
        <w:rPr>
          <w:b/>
          <w:lang w:val="de-DE" w:bidi="de-DE"/>
        </w:rPr>
        <w:t xml:space="preserve">Lizenz: </w:t>
      </w:r>
      <w:r>
        <w:rPr>
          <w:lang w:val="de-DE" w:bidi="de-DE"/>
        </w:rPr>
        <w:t>Custom License – Christine Janischek NC School-Only 1.0. Nicht-kommerzielle Nutzung ausschließlich im staatlichen Schulwesen. Sichtbare Namensnennung: „Christine Janischek – https://emotionalspirit.de“. Alle anderen Nutzungen nur nach vorheriger schriftlicher Genehmigung.</w:t>
      </w:r>
    </w:p>
    <w:p>
      <w:pPr/>
      <w:r>
        <w:rPr>
          <w:b/>
          <w:lang w:val="de-DE" w:bidi="de-DE"/>
        </w:rPr>
        <w:t xml:space="preserve">KI-Hinweis: </w:t>
      </w:r>
      <w:r>
        <w:rPr>
          <w:lang w:val="de-DE" w:bidi="de-DE"/>
        </w:rPr>
        <w:t>Das Skript wurde mit Unterstützung generativer KI redaktionell erstellt und anschließend nach einer fünfstufigen Lernskript-Prüfroutine überarbeitet. Es kann dennoch Fehler enthalten. Fachliche und technische Hinweise bitte an die Autorin Christine Janischek melden.</w:t>
      </w:r>
    </w:p>
    <w:p>
      <w:pPr>
        <w:pStyle w:val="Heading2"/>
      </w:pPr>
      <w:r>
        <w:rPr>
          <w:lang w:val="de-DE" w:bidi="de-DE"/>
        </w:rPr>
        <w:t>Pilot-Prüfnachweis</w:t>
      </w:r>
    </w:p>
    <w:tbl>
      <w:tblPr>
        <w:tblStyle w:val="TableGrid"/>
        <w:tblW w:type="auto" w:w="0"/>
        <w:tblLook w:firstColumn="1" w:firstRow="1" w:lastColumn="0" w:lastRow="0" w:noHBand="0" w:noVBand="1" w:val="04A0"/>
        <w:tblDescription w:val="Datentabelle mit den Spalten: Check, Status, Nachweis in v1.1"/>
      </w:tblPr>
      <w:tblGrid>
        <w:gridCol w:w="3137"/>
        <w:gridCol w:w="3137"/>
        <w:gridCol w:w="3137"/>
      </w:tblGrid>
      <w:tr>
        <w:trPr>
          <w:tblHeader w:val="true"/>
        </w:trPr>
        <w:tc>
          <w:tcPr>
            <w:tcW w:type="dxa" w:w="3137"/>
            <w:shd w:fill="DDEFEA"/>
            <w:tcMar>
              <w:top w:w="45" w:type="dxa"/>
              <w:start w:w="70" w:type="dxa"/>
              <w:bottom w:w="45" w:type="dxa"/>
              <w:end w:w="70" w:type="dxa"/>
            </w:tcMar>
          </w:tcPr>
          <w:p>
            <w:pPr>
              <w:spacing w:after="0"/>
            </w:pPr>
            <w:r>
              <w:rPr>
                <w:sz w:val="15"/>
                <w:lang w:val="de-DE" w:bidi="de-DE"/>
              </w:rPr>
              <w:t>Check</w:t>
            </w:r>
          </w:p>
        </w:tc>
        <w:tc>
          <w:tcPr>
            <w:tcW w:type="dxa" w:w="3137"/>
            <w:shd w:fill="DDEFEA"/>
            <w:tcMar>
              <w:top w:w="45" w:type="dxa"/>
              <w:start w:w="70" w:type="dxa"/>
              <w:bottom w:w="45" w:type="dxa"/>
              <w:end w:w="70" w:type="dxa"/>
            </w:tcMar>
          </w:tcPr>
          <w:p>
            <w:pPr>
              <w:spacing w:after="0"/>
            </w:pPr>
            <w:r>
              <w:rPr>
                <w:sz w:val="15"/>
                <w:lang w:val="de-DE" w:bidi="de-DE"/>
              </w:rPr>
              <w:t>Status</w:t>
            </w:r>
          </w:p>
        </w:tc>
        <w:tc>
          <w:tcPr>
            <w:tcW w:type="dxa" w:w="3137"/>
            <w:shd w:fill="DDEFEA"/>
            <w:tcMar>
              <w:top w:w="45" w:type="dxa"/>
              <w:start w:w="70" w:type="dxa"/>
              <w:bottom w:w="45" w:type="dxa"/>
              <w:end w:w="70" w:type="dxa"/>
            </w:tcMar>
          </w:tcPr>
          <w:p>
            <w:r>
              <w:t>Nachweis in v1.2</w:t>
            </w:r>
          </w:p>
        </w:tc>
      </w:tr>
      <w:tr>
        <w:tc>
          <w:tcPr>
            <w:tcW w:type="dxa" w:w="3137"/>
            <w:tcMar>
              <w:top w:w="45" w:type="dxa"/>
              <w:start w:w="70" w:type="dxa"/>
              <w:bottom w:w="45" w:type="dxa"/>
              <w:end w:w="70" w:type="dxa"/>
            </w:tcMar>
          </w:tcPr>
          <w:p>
            <w:pPr>
              <w:spacing w:after="0"/>
            </w:pPr>
            <w:r>
              <w:rPr>
                <w:sz w:val="15"/>
                <w:lang w:val="de-DE" w:bidi="de-DE"/>
              </w:rPr>
              <w:t>Didaktik</w:t>
            </w:r>
          </w:p>
        </w:tc>
        <w:tc>
          <w:tcPr>
            <w:tcW w:type="dxa" w:w="3137"/>
            <w:tcMar>
              <w:top w:w="45" w:type="dxa"/>
              <w:start w:w="70" w:type="dxa"/>
              <w:bottom w:w="45" w:type="dxa"/>
              <w:end w:w="70" w:type="dxa"/>
            </w:tcMar>
          </w:tcPr>
          <w:p>
            <w:r>
              <w:t>zur Fachprüfung</w:t>
            </w:r>
          </w:p>
        </w:tc>
        <w:tc>
          <w:tcPr>
            <w:tcW w:type="dxa" w:w="3137"/>
            <w:tcMar>
              <w:top w:w="45" w:type="dxa"/>
              <w:start w:w="70" w:type="dxa"/>
              <w:bottom w:w="45" w:type="dxa"/>
              <w:end w:w="70" w:type="dxa"/>
            </w:tcMar>
          </w:tcPr>
          <w:p>
            <w:r>
              <w:t>Kapitelstandard, Java-Praxisfenster, Sicherungen, Hilfen und Lernagent-Transfer vorhanden</w:t>
            </w:r>
          </w:p>
        </w:tc>
      </w:tr>
      <w:tr>
        <w:tc>
          <w:tcPr>
            <w:tcW w:type="dxa" w:w="3137"/>
            <w:tcMar>
              <w:top w:w="45" w:type="dxa"/>
              <w:start w:w="70" w:type="dxa"/>
              <w:bottom w:w="45" w:type="dxa"/>
              <w:end w:w="70" w:type="dxa"/>
            </w:tcMar>
          </w:tcPr>
          <w:p>
            <w:pPr>
              <w:spacing w:after="0"/>
            </w:pPr>
            <w:r>
              <w:rPr>
                <w:sz w:val="15"/>
                <w:lang w:val="de-DE" w:bidi="de-DE"/>
              </w:rPr>
              <w:t>Prüfbarkeit</w:t>
            </w:r>
          </w:p>
        </w:tc>
        <w:tc>
          <w:tcPr>
            <w:tcW w:type="dxa" w:w="3137"/>
            <w:tcMar>
              <w:top w:w="45" w:type="dxa"/>
              <w:start w:w="70" w:type="dxa"/>
              <w:bottom w:w="45" w:type="dxa"/>
              <w:end w:w="70" w:type="dxa"/>
            </w:tcMar>
          </w:tcPr>
          <w:p>
            <w:r>
              <w:t>technisch aufgebaut</w:t>
            </w:r>
          </w:p>
        </w:tc>
        <w:tc>
          <w:tcPr>
            <w:tcW w:type="dxa" w:w="3137"/>
            <w:tcMar>
              <w:top w:w="45" w:type="dxa"/>
              <w:start w:w="70" w:type="dxa"/>
              <w:bottom w:w="45" w:type="dxa"/>
              <w:end w:w="70" w:type="dxa"/>
            </w:tcMar>
          </w:tcPr>
          <w:p>
            <w:r>
              <w:t>65 Aufgaben-IDs, 18 Prüfungsanker, Erwartungshorizonte und Punkte; fachlich und didaktisch durch die Autorin geprüft</w:t>
            </w:r>
          </w:p>
        </w:tc>
      </w:tr>
      <w:tr>
        <w:tc>
          <w:tcPr>
            <w:tcW w:type="dxa" w:w="3137"/>
            <w:tcMar>
              <w:top w:w="45" w:type="dxa"/>
              <w:start w:w="70" w:type="dxa"/>
              <w:bottom w:w="45" w:type="dxa"/>
              <w:end w:w="70" w:type="dxa"/>
            </w:tcMar>
          </w:tcPr>
          <w:p>
            <w:pPr>
              <w:spacing w:after="0"/>
            </w:pPr>
            <w:r>
              <w:rPr>
                <w:sz w:val="15"/>
                <w:lang w:val="de-DE" w:bidi="de-DE"/>
              </w:rPr>
              <w:t>Materialien</w:t>
            </w:r>
          </w:p>
        </w:tc>
        <w:tc>
          <w:tcPr>
            <w:tcW w:type="dxa" w:w="3137"/>
            <w:tcMar>
              <w:top w:w="45" w:type="dxa"/>
              <w:start w:w="70" w:type="dxa"/>
              <w:bottom w:w="45" w:type="dxa"/>
              <w:end w:w="70" w:type="dxa"/>
            </w:tcMar>
          </w:tcPr>
          <w:p>
            <w:r>
              <w:t>technisch geprüft</w:t>
            </w:r>
          </w:p>
        </w:tc>
        <w:tc>
          <w:tcPr>
            <w:tcW w:type="dxa" w:w="3137"/>
            <w:tcMar>
              <w:top w:w="45" w:type="dxa"/>
              <w:start w:w="70" w:type="dxa"/>
              <w:bottom w:w="45" w:type="dxa"/>
              <w:end w:w="70" w:type="dxa"/>
            </w:tcMar>
          </w:tcPr>
          <w:p>
            <w:r>
              <w:t>10 Starterprojekte und 10 Referenzlösungen kompilieren; 20 Anwendungs- und Abnahmeläufe bestanden; Offline-Pfadtest bestanden</w:t>
            </w:r>
          </w:p>
        </w:tc>
      </w:tr>
      <w:tr>
        <w:tc>
          <w:tcPr>
            <w:tcW w:type="dxa" w:w="3137"/>
            <w:tcMar>
              <w:top w:w="45" w:type="dxa"/>
              <w:start w:w="70" w:type="dxa"/>
              <w:bottom w:w="45" w:type="dxa"/>
              <w:end w:w="70" w:type="dxa"/>
            </w:tcMar>
          </w:tcPr>
          <w:p>
            <w:pPr>
              <w:spacing w:after="0"/>
            </w:pPr>
            <w:r>
              <w:rPr>
                <w:sz w:val="15"/>
                <w:lang w:val="de-DE" w:bidi="de-DE"/>
              </w:rPr>
              <w:t>Master</w:t>
            </w:r>
          </w:p>
        </w:tc>
        <w:tc>
          <w:tcPr>
            <w:tcW w:type="dxa" w:w="3137"/>
            <w:tcMar>
              <w:top w:w="45" w:type="dxa"/>
              <w:start w:w="70" w:type="dxa"/>
              <w:bottom w:w="45" w:type="dxa"/>
              <w:end w:w="70" w:type="dxa"/>
            </w:tcMar>
          </w:tcPr>
          <w:p>
            <w:r>
              <w:t>technisch geprüft</w:t>
            </w:r>
          </w:p>
        </w:tc>
        <w:tc>
          <w:tcPr>
            <w:tcW w:type="dxa" w:w="3137"/>
            <w:tcMar>
              <w:top w:w="45" w:type="dxa"/>
              <w:start w:w="70" w:type="dxa"/>
              <w:bottom w:w="45" w:type="dxa"/>
              <w:end w:w="70" w:type="dxa"/>
            </w:tcMar>
          </w:tcPr>
          <w:p>
            <w:r>
              <w:t>A4/A5, Navigation, semantischer Blätterbuch-Lesemodus und seitenweise Sichtprüfung durchgeführt; durch die Autorin zur Finalisierung freigegeben</w:t>
            </w:r>
          </w:p>
        </w:tc>
      </w:tr>
      <w:tr>
        <w:tc>
          <w:tcPr>
            <w:tcW w:type="dxa" w:w="3137"/>
            <w:tcMar>
              <w:top w:w="45" w:type="dxa"/>
              <w:start w:w="70" w:type="dxa"/>
              <w:bottom w:w="45" w:type="dxa"/>
              <w:end w:w="70" w:type="dxa"/>
            </w:tcMar>
          </w:tcPr>
          <w:p>
            <w:pPr>
              <w:spacing w:after="0"/>
            </w:pPr>
            <w:r>
              <w:rPr>
                <w:sz w:val="15"/>
                <w:lang w:val="de-DE" w:bidi="de-DE"/>
              </w:rPr>
              <w:t>Barrierefreiheit</w:t>
            </w:r>
          </w:p>
        </w:tc>
        <w:tc>
          <w:tcPr>
            <w:tcW w:type="dxa" w:w="3137"/>
            <w:tcMar>
              <w:top w:w="45" w:type="dxa"/>
              <w:start w:w="70" w:type="dxa"/>
              <w:bottom w:w="45" w:type="dxa"/>
              <w:end w:w="70" w:type="dxa"/>
            </w:tcMar>
          </w:tcPr>
          <w:p>
            <w:r>
              <w:t>barrierearm</w:t>
            </w:r>
          </w:p>
        </w:tc>
        <w:tc>
          <w:tcPr>
            <w:tcW w:type="dxa" w:w="3137"/>
            <w:tcMar>
              <w:top w:w="45" w:type="dxa"/>
              <w:start w:w="70" w:type="dxa"/>
              <w:bottom w:w="45" w:type="dxa"/>
              <w:end w:w="70" w:type="dxa"/>
            </w:tcMar>
          </w:tcPr>
          <w:p>
            <w:r>
              <w:t>Struktur vorhanden; manuelle Tastatur-, Screenreader-, Zoom- und PDF/UA-Prüfung offen</w:t>
            </w:r>
          </w:p>
        </w:tc>
      </w:tr>
    </w:tbl>
    <w:sectPr w:rsidR="00FC693F" w:rsidRPr="0006063C" w:rsidSect="00034616">
      <w:headerReference w:type="default" r:id="rId9"/>
      <w:footerReference w:type="default" r:id="rId10"/>
      <w:headerReference w:type="first" r:id="rId21"/>
      <w:headerReference w:type="even" r:id="rId22"/>
      <w:footerReference w:type="first" r:id="rId23"/>
      <w:footerReference w:type="even" r:id="rId24"/>
      <w:pgSz w:w="11906" w:h="16838"/>
      <w:pgMar w:top="964" w:right="1247" w:bottom="907" w:left="1247" w:header="454" w:footer="425" w:gutter="0"/>
      <w:cols w:space="720"/>
      <w:titlePg/>
      <w:docGrid w:linePitch="360"/>
      <w:pgBorders w:offsetFrom="page">
        <w:top w:val="single" w:sz="6" w:space="14" w:color="6D9E9B"/>
        <w:left w:val="single" w:sz="6" w:space="14" w:color="6D9E9B"/>
        <w:bottom w:val="single" w:sz="6" w:space="14" w:color="6D9E9B"/>
        <w:right w:val="single" w:sz="6" w:space="14" w:color="6D9E9B"/>
      </w:pgBorder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lang w:val="de-DE" w:bidi="de-DE"/>
      </w:rPr>
      <w:t xml:space="preserve">Christine Janischek · Masterfassung v1.2 · KI-generiert – Fehler bitte melden · </w:t>
    </w:r>
    <w:fldSimple w:instr="PAGE"/>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8"/>
      </w:rPr>
      <w:t>EDUCODE LAB  ·  OOP  ·  OBJEKTORIENTIERTE SYSTEMENTWICKLUNG</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left"/>
    </w:pPr>
    <w:r>
      <w:drawing>
        <wp:anchor distT="0" distB="0" distL="0" distR="0" simplePos="0" relativeHeight="0" behindDoc="1" locked="0" layoutInCell="1" allowOverlap="1">
          <wp:simplePos x="0" y="0"/>
          <wp:positionH relativeFrom="page">
            <wp:posOffset>0</wp:posOffset>
          </wp:positionH>
          <wp:positionV relativeFrom="page">
            <wp:posOffset>0</wp:posOffset>
          </wp:positionV>
          <wp:extent cx="7560310" cy="10692130"/>
          <wp:wrapNone/>
          <wp:docPr id="1" name="Picture 1" descr="Dekorativer leicht mintfarbener Hintergrund der Titelseite" title="Dekorativer leicht mintfarbener Hintergrund der Titelseite"/>
          <wp:cNvGraphicFramePr xmlns:a="http://schemas.openxmlformats.org/drawingml/2006/main">
            <a:graphicFrameLocks noChangeAspect="1"/>
          </wp:cNvGraphicFramePr>
          <a:graphic xmlns:a="http://schemas.openxmlformats.org/drawingml/2006/main" xmlns:pic="http://schemas.openxmlformats.org/drawingml/2006/picture">
            <a:graphicData uri="http://schemas.openxmlformats.org/drawingml/2006/picture">
              <pic:pic>
                <pic:nvPicPr>
                  <pic:cNvPr id="0" name="mint_tile.png"/>
                  <pic:cNvPicPr/>
                </pic:nvPicPr>
                <pic:blipFill>
                  <a:blip r:embed="rId1"/>
                  <a:stretch>
                    <a:fillRect/>
                  </a:stretch>
                </pic:blipFill>
                <pic:spPr>
                  <a:xfrm>
                    <a:off x="0" y="0"/>
                    <a:ext cx="7560310" cy="10692130"/>
                  </a:xfrm>
                  <a:prstGeom prst="rect"/>
                </pic:spPr>
              </pic:pic>
            </a:graphicData>
          </a:graphic>
        </wp:anchor>
      </w:drawing>
    </w:r>
    <w:r>
      <w:rPr>
        <w:rFonts w:ascii="Aptos" w:hAnsi="Aptos"/>
        <w:b/>
        <w:color w:val="267365"/>
        <w:sz w:val="16"/>
      </w:rPr>
      <w:t>EDUCODE LAB  ·  OOP  ·  OBJEKTORIENTIERTE SYSTEMENTWICKLUNG</w:t>
    </w:r>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A5100009"/>
    <w:multiLevelType w:val="singleLevel"/>
    <w:tmpl w:val="A5100009"/>
    <w:lvl w:ilvl="0">
      <w:start w:val="1"/>
      <w:numFmt w:val="decimal"/>
      <w:lvlText w:val="%1."/>
      <w:lvlJc w:val="left"/>
      <w:pPr>
        <w:tabs>
          <w:tab w:val="num" w:pos="360"/>
        </w:tabs>
        <w:ind w:left="360" w:hanging="360"/>
      </w:pPr>
    </w:lvl>
  </w:abstractNum>
  <w:abstractNum w:abstractNumId="10">
    <w:nsid w:val="A510000A"/>
    <w:multiLevelType w:val="singleLevel"/>
    <w:tmpl w:val="A510000A"/>
    <w:lvl w:ilvl="0">
      <w:start w:val="1"/>
      <w:numFmt w:val="decimal"/>
      <w:lvlText w:val="%1."/>
      <w:lvlJc w:val="left"/>
      <w:pPr>
        <w:tabs>
          <w:tab w:val="num" w:pos="360"/>
        </w:tabs>
        <w:ind w:left="360" w:hanging="360"/>
      </w:pPr>
    </w:lvl>
  </w:abstractNum>
  <w:abstractNum w:abstractNumId="11">
    <w:nsid w:val="A510000B"/>
    <w:multiLevelType w:val="singleLevel"/>
    <w:tmpl w:val="A510000B"/>
    <w:lvl w:ilvl="0">
      <w:start w:val="1"/>
      <w:numFmt w:val="decimal"/>
      <w:lvlText w:val="%1."/>
      <w:lvlJc w:val="left"/>
      <w:pPr>
        <w:tabs>
          <w:tab w:val="num" w:pos="360"/>
        </w:tabs>
        <w:ind w:left="360" w:hanging="360"/>
      </w:pPr>
    </w:lvl>
  </w:abstractNum>
  <w:abstractNum w:abstractNumId="12">
    <w:nsid w:val="A510000C"/>
    <w:multiLevelType w:val="singleLevel"/>
    <w:tmpl w:val="A510000C"/>
    <w:lvl w:ilvl="0">
      <w:start w:val="1"/>
      <w:numFmt w:val="decimal"/>
      <w:lvlText w:val="%1."/>
      <w:lvlJc w:val="left"/>
      <w:pPr>
        <w:tabs>
          <w:tab w:val="num" w:pos="360"/>
        </w:tabs>
        <w:ind w:left="360" w:hanging="360"/>
      </w:pPr>
    </w:lvl>
  </w:abstractNum>
  <w:abstractNum w:abstractNumId="13">
    <w:nsid w:val="A510000D"/>
    <w:multiLevelType w:val="singleLevel"/>
    <w:tmpl w:val="A510000D"/>
    <w:lvl w:ilvl="0">
      <w:start w:val="1"/>
      <w:numFmt w:val="decimal"/>
      <w:lvlText w:val="%1."/>
      <w:lvlJc w:val="left"/>
      <w:pPr>
        <w:tabs>
          <w:tab w:val="num" w:pos="360"/>
        </w:tabs>
        <w:ind w:left="360" w:hanging="360"/>
      </w:pPr>
    </w:lvl>
  </w:abstractNum>
  <w:abstractNum w:abstractNumId="14">
    <w:nsid w:val="A510000E"/>
    <w:multiLevelType w:val="singleLevel"/>
    <w:tmpl w:val="A510000E"/>
    <w:lvl w:ilvl="0">
      <w:start w:val="1"/>
      <w:numFmt w:val="decimal"/>
      <w:lvlText w:val="%1."/>
      <w:lvlJc w:val="left"/>
      <w:pPr>
        <w:tabs>
          <w:tab w:val="num" w:pos="360"/>
        </w:tabs>
        <w:ind w:left="360" w:hanging="360"/>
      </w:pPr>
    </w:lvl>
  </w:abstractNum>
  <w:abstractNum w:abstractNumId="15">
    <w:nsid w:val="A510000F"/>
    <w:multiLevelType w:val="singleLevel"/>
    <w:tmpl w:val="A510000F"/>
    <w:lvl w:ilvl="0">
      <w:start w:val="1"/>
      <w:numFmt w:val="decimal"/>
      <w:lvlText w:val="%1."/>
      <w:lvlJc w:val="left"/>
      <w:pPr>
        <w:tabs>
          <w:tab w:val="num" w:pos="360"/>
        </w:tabs>
        <w:ind w:left="360" w:hanging="360"/>
      </w:pPr>
    </w:lvl>
  </w:abstractNum>
  <w:abstractNum w:abstractNumId="16">
    <w:nsid w:val="A5100010"/>
    <w:multiLevelType w:val="singleLevel"/>
    <w:tmpl w:val="A5100010"/>
    <w:lvl w:ilvl="0">
      <w:start w:val="1"/>
      <w:numFmt w:val="decimal"/>
      <w:lvlText w:val="%1."/>
      <w:lvlJc w:val="left"/>
      <w:pPr>
        <w:tabs>
          <w:tab w:val="num" w:pos="360"/>
        </w:tabs>
        <w:ind w:left="360" w:hanging="360"/>
      </w:pPr>
    </w:lvl>
  </w:abstractNum>
  <w:abstractNum w:abstractNumId="17">
    <w:nsid w:val="A5100011"/>
    <w:multiLevelType w:val="singleLevel"/>
    <w:tmpl w:val="A5100011"/>
    <w:lvl w:ilvl="0">
      <w:start w:val="1"/>
      <w:numFmt w:val="decimal"/>
      <w:lvlText w:val="%1."/>
      <w:lvlJc w:val="left"/>
      <w:pPr>
        <w:tabs>
          <w:tab w:val="num" w:pos="360"/>
        </w:tabs>
        <w:ind w:left="360" w:hanging="360"/>
      </w:pPr>
    </w:lvl>
  </w:abstractNum>
  <w:abstractNum w:abstractNumId="18">
    <w:nsid w:val="A5100012"/>
    <w:multiLevelType w:val="singleLevel"/>
    <w:tmpl w:val="A5100012"/>
    <w:lvl w:ilvl="0">
      <w:start w:val="1"/>
      <w:numFmt w:val="decimal"/>
      <w:lvlText w:val="%1."/>
      <w:lvlJc w:val="left"/>
      <w:pPr>
        <w:tabs>
          <w:tab w:val="num" w:pos="360"/>
        </w:tabs>
        <w:ind w:left="360" w:hanging="360"/>
      </w:pPr>
    </w:lvl>
  </w:abstractNum>
  <w:abstractNum w:abstractNumId="19">
    <w:nsid w:val="A5100013"/>
    <w:multiLevelType w:val="singleLevel"/>
    <w:tmpl w:val="A5100013"/>
    <w:lvl w:ilvl="0">
      <w:start w:val="1"/>
      <w:numFmt w:val="decimal"/>
      <w:lvlText w:val="%1."/>
      <w:lvlJc w:val="left"/>
      <w:pPr>
        <w:tabs>
          <w:tab w:val="num" w:pos="360"/>
        </w:tabs>
        <w:ind w:left="360" w:hanging="360"/>
      </w:pPr>
    </w:lvl>
  </w:abstractNum>
  <w:abstractNum w:abstractNumId="20">
    <w:nsid w:val="A5100014"/>
    <w:multiLevelType w:val="singleLevel"/>
    <w:tmpl w:val="A5100014"/>
    <w:lvl w:ilvl="0">
      <w:start w:val="1"/>
      <w:numFmt w:val="decimal"/>
      <w:lvlText w:val="%1."/>
      <w:lvlJc w:val="left"/>
      <w:pPr>
        <w:tabs>
          <w:tab w:val="num" w:pos="360"/>
        </w:tabs>
        <w:ind w:left="360" w:hanging="360"/>
      </w:pPr>
    </w:lvl>
  </w:abstractNum>
  <w:abstractNum w:abstractNumId="21">
    <w:nsid w:val="A5100015"/>
    <w:multiLevelType w:val="singleLevel"/>
    <w:tmpl w:val="A5100015"/>
    <w:lvl w:ilvl="0">
      <w:start w:val="1"/>
      <w:numFmt w:val="decimal"/>
      <w:lvlText w:val="%1."/>
      <w:lvlJc w:val="left"/>
      <w:pPr>
        <w:tabs>
          <w:tab w:val="num" w:pos="360"/>
        </w:tabs>
        <w:ind w:left="360" w:hanging="360"/>
      </w:pPr>
    </w:lvl>
  </w:abstractNum>
  <w:abstractNum w:abstractNumId="22">
    <w:nsid w:val="A5100016"/>
    <w:multiLevelType w:val="singleLevel"/>
    <w:tmpl w:val="A5100016"/>
    <w:lvl w:ilvl="0">
      <w:start w:val="1"/>
      <w:numFmt w:val="decimal"/>
      <w:lvlText w:val="%1."/>
      <w:lvlJc w:val="left"/>
      <w:pPr>
        <w:tabs>
          <w:tab w:val="num" w:pos="360"/>
        </w:tabs>
        <w:ind w:left="360" w:hanging="360"/>
      </w:pPr>
    </w:lvl>
  </w:abstractNum>
  <w:abstractNum w:abstractNumId="23">
    <w:nsid w:val="A5100017"/>
    <w:multiLevelType w:val="singleLevel"/>
    <w:tmpl w:val="A5100017"/>
    <w:lvl w:ilvl="0">
      <w:start w:val="1"/>
      <w:numFmt w:val="decimal"/>
      <w:lvlText w:val="%1."/>
      <w:lvlJc w:val="left"/>
      <w:pPr>
        <w:tabs>
          <w:tab w:val="num" w:pos="360"/>
        </w:tabs>
        <w:ind w:left="360" w:hanging="360"/>
      </w:pPr>
    </w:lvl>
  </w:abstractNum>
  <w:abstractNum w:abstractNumId="24">
    <w:nsid w:val="A5100018"/>
    <w:multiLevelType w:val="singleLevel"/>
    <w:tmpl w:val="A5100018"/>
    <w:lvl w:ilvl="0">
      <w:start w:val="1"/>
      <w:numFmt w:val="decimal"/>
      <w:lvlText w:val="%1."/>
      <w:lvlJc w:val="left"/>
      <w:pPr>
        <w:tabs>
          <w:tab w:val="num" w:pos="360"/>
        </w:tabs>
        <w:ind w:left="360" w:hanging="360"/>
      </w:pPr>
    </w:lvl>
  </w:abstractNum>
  <w:abstractNum w:abstractNumId="25">
    <w:nsid w:val="A5100019"/>
    <w:multiLevelType w:val="singleLevel"/>
    <w:tmpl w:val="A5100019"/>
    <w:lvl w:ilvl="0">
      <w:start w:val="1"/>
      <w:numFmt w:val="decimal"/>
      <w:lvlText w:val="%1."/>
      <w:lvlJc w:val="left"/>
      <w:pPr>
        <w:tabs>
          <w:tab w:val="num" w:pos="360"/>
        </w:tabs>
        <w:ind w:left="360" w:hanging="360"/>
      </w:pPr>
    </w:lvl>
  </w:abstractNum>
  <w:abstractNum w:abstractNumId="26">
    <w:nsid w:val="A510001A"/>
    <w:multiLevelType w:val="singleLevel"/>
    <w:tmpl w:val="A510001A"/>
    <w:lvl w:ilvl="0">
      <w:start w:val="1"/>
      <w:numFmt w:val="decimal"/>
      <w:lvlText w:val="%1."/>
      <w:lvlJc w:val="left"/>
      <w:pPr>
        <w:tabs>
          <w:tab w:val="num" w:pos="360"/>
        </w:tabs>
        <w:ind w:left="360" w:hanging="360"/>
      </w:pPr>
    </w:lvl>
  </w:abstractNum>
  <w:abstractNum w:abstractNumId="27">
    <w:nsid w:val="A510001B"/>
    <w:multiLevelType w:val="singleLevel"/>
    <w:tmpl w:val="A510001B"/>
    <w:lvl w:ilvl="0">
      <w:start w:val="1"/>
      <w:numFmt w:val="decimal"/>
      <w:lvlText w:val="%1."/>
      <w:lvlJc w:val="left"/>
      <w:pPr>
        <w:tabs>
          <w:tab w:val="num" w:pos="360"/>
        </w:tabs>
        <w:ind w:left="360" w:hanging="360"/>
      </w:pPr>
    </w:lvl>
  </w:abstractNum>
  <w:abstractNum w:abstractNumId="28">
    <w:nsid w:val="A510001C"/>
    <w:multiLevelType w:val="singleLevel"/>
    <w:tmpl w:val="A510001C"/>
    <w:lvl w:ilvl="0">
      <w:start w:val="1"/>
      <w:numFmt w:val="decimal"/>
      <w:lvlText w:val="%1."/>
      <w:lvlJc w:val="left"/>
      <w:pPr>
        <w:tabs>
          <w:tab w:val="num" w:pos="360"/>
        </w:tabs>
        <w:ind w:left="360" w:hanging="360"/>
      </w:pPr>
    </w:lvl>
  </w:abstractNum>
  <w:abstractNum w:abstractNumId="29">
    <w:nsid w:val="A510001D"/>
    <w:multiLevelType w:val="singleLevel"/>
    <w:tmpl w:val="A510001D"/>
    <w:lvl w:ilvl="0">
      <w:start w:val="1"/>
      <w:numFmt w:val="decimal"/>
      <w:lvlText w:val="%1."/>
      <w:lvlJc w:val="left"/>
      <w:pPr>
        <w:tabs>
          <w:tab w:val="num" w:pos="360"/>
        </w:tabs>
        <w:ind w:left="360" w:hanging="360"/>
      </w:pPr>
    </w:lvl>
  </w:abstractNum>
  <w:abstractNum w:abstractNumId="30">
    <w:nsid w:val="A510001E"/>
    <w:multiLevelType w:val="singleLevel"/>
    <w:tmpl w:val="A510001E"/>
    <w:lvl w:ilvl="0">
      <w:start w:val="1"/>
      <w:numFmt w:val="decimal"/>
      <w:lvlText w:val="%1."/>
      <w:lvlJc w:val="left"/>
      <w:pPr>
        <w:tabs>
          <w:tab w:val="num" w:pos="360"/>
        </w:tabs>
        <w:ind w:left="360" w:hanging="360"/>
      </w:pPr>
    </w:lvl>
  </w:abstractNum>
  <w:abstractNum w:abstractNumId="31">
    <w:nsid w:val="A510001F"/>
    <w:multiLevelType w:val="singleLevel"/>
    <w:tmpl w:val="A510001F"/>
    <w:lvl w:ilvl="0">
      <w:start w:val="1"/>
      <w:numFmt w:val="decimal"/>
      <w:lvlText w:val="%1."/>
      <w:lvlJc w:val="left"/>
      <w:pPr>
        <w:tabs>
          <w:tab w:val="num" w:pos="360"/>
        </w:tabs>
        <w:ind w:left="360" w:hanging="360"/>
      </w:pPr>
    </w:lvl>
  </w:abstractNum>
  <w:abstractNum w:abstractNumId="32">
    <w:nsid w:val="A5100020"/>
    <w:multiLevelType w:val="singleLevel"/>
    <w:tmpl w:val="A5100020"/>
    <w:lvl w:ilvl="0">
      <w:start w:val="1"/>
      <w:numFmt w:val="decimal"/>
      <w:lvlText w:val="%1."/>
      <w:lvlJc w:val="left"/>
      <w:pPr>
        <w:tabs>
          <w:tab w:val="num" w:pos="360"/>
        </w:tabs>
        <w:ind w:left="360" w:hanging="360"/>
      </w:pPr>
    </w:lvl>
  </w:abstractNum>
  <w:abstractNum w:abstractNumId="33">
    <w:nsid w:val="A5100021"/>
    <w:multiLevelType w:val="singleLevel"/>
    <w:tmpl w:val="A5100021"/>
    <w:lvl w:ilvl="0">
      <w:start w:val="1"/>
      <w:numFmt w:val="decimal"/>
      <w:lvlText w:val="%1."/>
      <w:lvlJc w:val="left"/>
      <w:pPr>
        <w:tabs>
          <w:tab w:val="num" w:pos="360"/>
        </w:tabs>
        <w:ind w:left="360" w:hanging="360"/>
      </w:pPr>
    </w:lvl>
  </w:abstractNum>
  <w:abstractNum w:abstractNumId="34">
    <w:nsid w:val="A5100022"/>
    <w:multiLevelType w:val="singleLevel"/>
    <w:tmpl w:val="A5100022"/>
    <w:lvl w:ilvl="0">
      <w:start w:val="1"/>
      <w:numFmt w:val="decimal"/>
      <w:lvlText w:val="%1."/>
      <w:lvlJc w:val="left"/>
      <w:pPr>
        <w:tabs>
          <w:tab w:val="num" w:pos="360"/>
        </w:tabs>
        <w:ind w:left="360" w:hanging="360"/>
      </w:pPr>
    </w:lvl>
  </w:abstractNum>
  <w:abstractNum w:abstractNumId="35">
    <w:nsid w:val="A5100023"/>
    <w:multiLevelType w:val="singleLevel"/>
    <w:tmpl w:val="A5100023"/>
    <w:lvl w:ilvl="0">
      <w:start w:val="1"/>
      <w:numFmt w:val="decimal"/>
      <w:lvlText w:val="%1."/>
      <w:lvlJc w:val="left"/>
      <w:pPr>
        <w:tabs>
          <w:tab w:val="num" w:pos="360"/>
        </w:tabs>
        <w:ind w:left="360" w:hanging="360"/>
      </w:pPr>
    </w:lvl>
  </w:abstractNum>
  <w:abstractNum w:abstractNumId="36">
    <w:nsid w:val="A5100024"/>
    <w:multiLevelType w:val="singleLevel"/>
    <w:tmpl w:val="A5100024"/>
    <w:lvl w:ilvl="0">
      <w:start w:val="1"/>
      <w:numFmt w:val="decimal"/>
      <w:lvlText w:val="%1."/>
      <w:lvlJc w:val="left"/>
      <w:pPr>
        <w:tabs>
          <w:tab w:val="num" w:pos="360"/>
        </w:tabs>
        <w:ind w:left="360" w:hanging="360"/>
      </w:pPr>
    </w:lvl>
  </w:abstractNum>
  <w:abstractNum w:abstractNumId="37">
    <w:nsid w:val="A5100025"/>
    <w:multiLevelType w:val="singleLevel"/>
    <w:tmpl w:val="A5100025"/>
    <w:lvl w:ilvl="0">
      <w:start w:val="1"/>
      <w:numFmt w:val="decimal"/>
      <w:lvlText w:val="%1."/>
      <w:lvlJc w:val="left"/>
      <w:pPr>
        <w:tabs>
          <w:tab w:val="num" w:pos="360"/>
        </w:tabs>
        <w:ind w:left="360" w:hanging="360"/>
      </w:pPr>
    </w:lvl>
  </w:abstractNum>
  <w:abstractNum w:abstractNumId="38">
    <w:nsid w:val="A5100026"/>
    <w:multiLevelType w:val="singleLevel"/>
    <w:tmpl w:val="A5100026"/>
    <w:lvl w:ilvl="0">
      <w:start w:val="1"/>
      <w:numFmt w:val="decimal"/>
      <w:lvlText w:val="%1."/>
      <w:lvlJc w:val="left"/>
      <w:pPr>
        <w:tabs>
          <w:tab w:val="num" w:pos="360"/>
        </w:tabs>
        <w:ind w:left="360" w:hanging="360"/>
      </w:pPr>
    </w:lvl>
  </w:abstractNum>
  <w:abstractNum w:abstractNumId="39">
    <w:nsid w:val="A5100027"/>
    <w:multiLevelType w:val="singleLevel"/>
    <w:tmpl w:val="A5100027"/>
    <w:lvl w:ilvl="0">
      <w:start w:val="1"/>
      <w:numFmt w:val="decimal"/>
      <w:lvlText w:val="%1."/>
      <w:lvlJc w:val="left"/>
      <w:pPr>
        <w:tabs>
          <w:tab w:val="num" w:pos="360"/>
        </w:tabs>
        <w:ind w:left="360" w:hanging="360"/>
      </w:pPr>
    </w:lvl>
  </w:abstractNum>
  <w:abstractNum w:abstractNumId="40">
    <w:nsid w:val="A5100028"/>
    <w:multiLevelType w:val="singleLevel"/>
    <w:tmpl w:val="A5100028"/>
    <w:lvl w:ilvl="0">
      <w:start w:val="1"/>
      <w:numFmt w:val="decimal"/>
      <w:lvlText w:val="%1."/>
      <w:lvlJc w:val="left"/>
      <w:pPr>
        <w:tabs>
          <w:tab w:val="num" w:pos="360"/>
        </w:tabs>
        <w:ind w:left="360" w:hanging="360"/>
      </w:pPr>
    </w:lvl>
  </w:abstractNum>
  <w:abstractNum w:abstractNumId="41">
    <w:nsid w:val="A5100029"/>
    <w:multiLevelType w:val="singleLevel"/>
    <w:tmpl w:val="A5100029"/>
    <w:lvl w:ilvl="0">
      <w:start w:val="1"/>
      <w:numFmt w:val="decimal"/>
      <w:lvlText w:val="%1."/>
      <w:lvlJc w:val="left"/>
      <w:pPr>
        <w:tabs>
          <w:tab w:val="num" w:pos="360"/>
        </w:tabs>
        <w:ind w:left="360" w:hanging="360"/>
      </w:pPr>
    </w:lvl>
  </w:abstractNum>
  <w:abstractNum w:abstractNumId="42">
    <w:nsid w:val="A510002A"/>
    <w:multiLevelType w:val="singleLevel"/>
    <w:tmpl w:val="A510002A"/>
    <w:lvl w:ilvl="0">
      <w:start w:val="1"/>
      <w:numFmt w:val="decimal"/>
      <w:lvlText w:val="%1."/>
      <w:lvlJc w:val="left"/>
      <w:pPr>
        <w:tabs>
          <w:tab w:val="num" w:pos="360"/>
        </w:tabs>
        <w:ind w:left="360" w:hanging="360"/>
      </w:pPr>
    </w:lvl>
  </w:abstractNum>
  <w:abstractNum w:abstractNumId="43">
    <w:nsid w:val="A510002B"/>
    <w:multiLevelType w:val="singleLevel"/>
    <w:tmpl w:val="A510002B"/>
    <w:lvl w:ilvl="0">
      <w:start w:val="1"/>
      <w:numFmt w:val="decimal"/>
      <w:lvlText w:val="%1."/>
      <w:lvlJc w:val="left"/>
      <w:pPr>
        <w:tabs>
          <w:tab w:val="num" w:pos="360"/>
        </w:tabs>
        <w:ind w:left="360" w:hanging="360"/>
      </w:pPr>
    </w:lvl>
  </w:abstractNum>
  <w:abstractNum w:abstractNumId="44">
    <w:nsid w:val="A510002C"/>
    <w:multiLevelType w:val="singleLevel"/>
    <w:tmpl w:val="A510002C"/>
    <w:lvl w:ilvl="0">
      <w:start w:val="1"/>
      <w:numFmt w:val="decimal"/>
      <w:lvlText w:val="%1."/>
      <w:lvlJc w:val="left"/>
      <w:pPr>
        <w:tabs>
          <w:tab w:val="num" w:pos="360"/>
        </w:tabs>
        <w:ind w:left="360" w:hanging="360"/>
      </w:pPr>
    </w:lvl>
  </w:abstractNum>
  <w:abstractNum w:abstractNumId="45">
    <w:nsid w:val="A510002D"/>
    <w:multiLevelType w:val="singleLevel"/>
    <w:tmpl w:val="A510002D"/>
    <w:lvl w:ilvl="0">
      <w:start w:val="1"/>
      <w:numFmt w:val="decimal"/>
      <w:lvlText w:val="%1."/>
      <w:lvlJc w:val="left"/>
      <w:pPr>
        <w:tabs>
          <w:tab w:val="num" w:pos="360"/>
        </w:tabs>
        <w:ind w:left="360" w:hanging="360"/>
      </w:pPr>
    </w:lvl>
  </w:abstractNum>
  <w:abstractNum w:abstractNumId="46">
    <w:nsid w:val="A510002E"/>
    <w:multiLevelType w:val="singleLevel"/>
    <w:tmpl w:val="A510002E"/>
    <w:lvl w:ilvl="0">
      <w:start w:val="1"/>
      <w:numFmt w:val="decimal"/>
      <w:lvlText w:val="%1."/>
      <w:lvlJc w:val="left"/>
      <w:pPr>
        <w:tabs>
          <w:tab w:val="num" w:pos="360"/>
        </w:tabs>
        <w:ind w:left="360" w:hanging="360"/>
      </w:pPr>
    </w:lvl>
  </w:abstractNum>
  <w:abstractNum w:abstractNumId="47">
    <w:nsid w:val="A510002F"/>
    <w:multiLevelType w:val="singleLevel"/>
    <w:tmpl w:val="A510002F"/>
    <w:lvl w:ilvl="0">
      <w:start w:val="1"/>
      <w:numFmt w:val="decimal"/>
      <w:lvlText w:val="%1."/>
      <w:lvlJc w:val="left"/>
      <w:pPr>
        <w:tabs>
          <w:tab w:val="num" w:pos="360"/>
        </w:tabs>
        <w:ind w:left="360" w:hanging="360"/>
      </w:pPr>
    </w:lvl>
  </w:abstractNum>
  <w:abstractNum w:abstractNumId="48">
    <w:nsid w:val="A5100030"/>
    <w:multiLevelType w:val="singleLevel"/>
    <w:tmpl w:val="A5100030"/>
    <w:lvl w:ilvl="0">
      <w:start w:val="1"/>
      <w:numFmt w:val="decimal"/>
      <w:lvlText w:val="%1."/>
      <w:lvlJc w:val="left"/>
      <w:pPr>
        <w:tabs>
          <w:tab w:val="num" w:pos="360"/>
        </w:tabs>
        <w:ind w:left="360" w:hanging="360"/>
      </w:pPr>
    </w:lvl>
  </w:abstractNum>
  <w:abstractNum w:abstractNumId="49">
    <w:nsid w:val="A5100031"/>
    <w:multiLevelType w:val="singleLevel"/>
    <w:tmpl w:val="A5100031"/>
    <w:lvl w:ilvl="0">
      <w:start w:val="1"/>
      <w:numFmt w:val="decimal"/>
      <w:lvlText w:val="%1."/>
      <w:lvlJc w:val="left"/>
      <w:pPr>
        <w:tabs>
          <w:tab w:val="num" w:pos="360"/>
        </w:tabs>
        <w:ind w:left="360" w:hanging="360"/>
      </w:pPr>
    </w:lvl>
  </w:abstractNum>
  <w:abstractNum w:abstractNumId="50">
    <w:nsid w:val="A5100032"/>
    <w:multiLevelType w:val="singleLevel"/>
    <w:tmpl w:val="A5100032"/>
    <w:lvl w:ilvl="0">
      <w:start w:val="1"/>
      <w:numFmt w:val="decimal"/>
      <w:lvlText w:val="%1."/>
      <w:lvlJc w:val="left"/>
      <w:pPr>
        <w:tabs>
          <w:tab w:val="num" w:pos="360"/>
        </w:tabs>
        <w:ind w:left="360" w:hanging="360"/>
      </w:pPr>
    </w:lvl>
  </w:abstractNum>
  <w:abstractNum w:abstractNumId="51">
    <w:nsid w:val="A5100033"/>
    <w:multiLevelType w:val="singleLevel"/>
    <w:tmpl w:val="A5100033"/>
    <w:lvl w:ilvl="0">
      <w:start w:val="1"/>
      <w:numFmt w:val="decimal"/>
      <w:lvlText w:val="%1."/>
      <w:lvlJc w:val="left"/>
      <w:pPr>
        <w:tabs>
          <w:tab w:val="num" w:pos="360"/>
        </w:tabs>
        <w:ind w:left="360" w:hanging="360"/>
      </w:pPr>
    </w:lvl>
  </w:abstractNum>
  <w:abstractNum w:abstractNumId="52">
    <w:nsid w:val="A5100034"/>
    <w:multiLevelType w:val="singleLevel"/>
    <w:tmpl w:val="A5100034"/>
    <w:lvl w:ilvl="0">
      <w:start w:val="1"/>
      <w:numFmt w:val="decimal"/>
      <w:lvlText w:val="%1."/>
      <w:lvlJc w:val="left"/>
      <w:pPr>
        <w:tabs>
          <w:tab w:val="num" w:pos="360"/>
        </w:tabs>
        <w:ind w:left="360" w:hanging="360"/>
      </w:pPr>
    </w:lvl>
  </w:abstractNum>
  <w:abstractNum w:abstractNumId="53">
    <w:nsid w:val="A5100035"/>
    <w:multiLevelType w:val="singleLevel"/>
    <w:tmpl w:val="A5100035"/>
    <w:lvl w:ilvl="0">
      <w:start w:val="1"/>
      <w:numFmt w:val="decimal"/>
      <w:lvlText w:val="%1."/>
      <w:lvlJc w:val="left"/>
      <w:pPr>
        <w:tabs>
          <w:tab w:val="num" w:pos="360"/>
        </w:tabs>
        <w:ind w:left="360" w:hanging="360"/>
      </w:pPr>
    </w:lvl>
  </w:abstractNum>
  <w:abstractNum w:abstractNumId="54">
    <w:nsid w:val="A5100036"/>
    <w:multiLevelType w:val="singleLevel"/>
    <w:tmpl w:val="A5100036"/>
    <w:lvl w:ilvl="0">
      <w:start w:val="1"/>
      <w:numFmt w:val="decimal"/>
      <w:lvlText w:val="%1."/>
      <w:lvlJc w:val="left"/>
      <w:pPr>
        <w:tabs>
          <w:tab w:val="num" w:pos="360"/>
        </w:tabs>
        <w:ind w:left="360" w:hanging="360"/>
      </w:pPr>
    </w:lvl>
  </w:abstractNum>
  <w:abstractNum w:abstractNumId="55">
    <w:nsid w:val="A5100037"/>
    <w:multiLevelType w:val="singleLevel"/>
    <w:tmpl w:val="A5100037"/>
    <w:lvl w:ilvl="0">
      <w:start w:val="1"/>
      <w:numFmt w:val="decimal"/>
      <w:lvlText w:val="%1."/>
      <w:lvlJc w:val="left"/>
      <w:pPr>
        <w:tabs>
          <w:tab w:val="num" w:pos="360"/>
        </w:tabs>
        <w:ind w:left="360" w:hanging="360"/>
      </w:pPr>
    </w:lvl>
  </w:abstractNum>
  <w:abstractNum w:abstractNumId="56">
    <w:nsid w:val="A5100038"/>
    <w:multiLevelType w:val="singleLevel"/>
    <w:tmpl w:val="A5100038"/>
    <w:lvl w:ilvl="0">
      <w:start w:val="1"/>
      <w:numFmt w:val="decimal"/>
      <w:lvlText w:val="%1."/>
      <w:lvlJc w:val="left"/>
      <w:pPr>
        <w:tabs>
          <w:tab w:val="num" w:pos="360"/>
        </w:tabs>
        <w:ind w:left="360" w:hanging="360"/>
      </w:pPr>
    </w:lvl>
  </w:abstractNum>
  <w:abstractNum w:abstractNumId="57">
    <w:nsid w:val="A5100039"/>
    <w:multiLevelType w:val="singleLevel"/>
    <w:tmpl w:val="A5100039"/>
    <w:lvl w:ilvl="0">
      <w:start w:val="1"/>
      <w:numFmt w:val="decimal"/>
      <w:lvlText w:val="%1."/>
      <w:lvlJc w:val="left"/>
      <w:pPr>
        <w:tabs>
          <w:tab w:val="num" w:pos="360"/>
        </w:tabs>
        <w:ind w:left="360" w:hanging="360"/>
      </w:pPr>
    </w:lvl>
  </w:abstractNum>
  <w:abstractNum w:abstractNumId="58">
    <w:nsid w:val="A510003A"/>
    <w:multiLevelType w:val="singleLevel"/>
    <w:tmpl w:val="A510003A"/>
    <w:lvl w:ilvl="0">
      <w:start w:val="1"/>
      <w:numFmt w:val="decimal"/>
      <w:lvlText w:val="%1."/>
      <w:lvlJc w:val="left"/>
      <w:pPr>
        <w:tabs>
          <w:tab w:val="num" w:pos="360"/>
        </w:tabs>
        <w:ind w:left="360" w:hanging="360"/>
      </w:pPr>
    </w:lvl>
  </w:abstractNum>
  <w:abstractNum w:abstractNumId="59">
    <w:nsid w:val="A510003B"/>
    <w:multiLevelType w:val="singleLevel"/>
    <w:tmpl w:val="A510003B"/>
    <w:lvl w:ilvl="0">
      <w:start w:val="1"/>
      <w:numFmt w:val="decimal"/>
      <w:lvlText w:val="%1."/>
      <w:lvlJc w:val="left"/>
      <w:pPr>
        <w:tabs>
          <w:tab w:val="num" w:pos="360"/>
        </w:tabs>
        <w:ind w:left="360" w:hanging="360"/>
      </w:pPr>
    </w:lvl>
  </w:abstractNum>
  <w:abstractNum w:abstractNumId="60">
    <w:nsid w:val="A510003C"/>
    <w:multiLevelType w:val="singleLevel"/>
    <w:tmpl w:val="A510003C"/>
    <w:lvl w:ilvl="0">
      <w:start w:val="1"/>
      <w:numFmt w:val="decimal"/>
      <w:lvlText w:val="%1."/>
      <w:lvlJc w:val="left"/>
      <w:pPr>
        <w:tabs>
          <w:tab w:val="num" w:pos="360"/>
        </w:tabs>
        <w:ind w:left="360" w:hanging="360"/>
      </w:pPr>
    </w:lvl>
  </w:abstractNum>
  <w:abstractNum w:abstractNumId="61">
    <w:nsid w:val="A510003D"/>
    <w:multiLevelType w:val="singleLevel"/>
    <w:tmpl w:val="A510003D"/>
    <w:lvl w:ilvl="0">
      <w:start w:val="1"/>
      <w:numFmt w:val="decimal"/>
      <w:lvlText w:val="%1."/>
      <w:lvlJc w:val="left"/>
      <w:pPr>
        <w:tabs>
          <w:tab w:val="num" w:pos="360"/>
        </w:tabs>
        <w:ind w:left="360" w:hanging="360"/>
      </w:pPr>
    </w:lvl>
  </w:abstractNum>
  <w:abstractNum w:abstractNumId="62">
    <w:nsid w:val="A510003E"/>
    <w:multiLevelType w:val="singleLevel"/>
    <w:tmpl w:val="A510003E"/>
    <w:lvl w:ilvl="0">
      <w:start w:val="1"/>
      <w:numFmt w:val="decimal"/>
      <w:lvlText w:val="%1."/>
      <w:lvlJc w:val="left"/>
      <w:pPr>
        <w:tabs>
          <w:tab w:val="num" w:pos="360"/>
        </w:tabs>
        <w:ind w:left="360" w:hanging="360"/>
      </w:pPr>
    </w:lvl>
  </w:abstractNum>
  <w:abstractNum w:abstractNumId="63">
    <w:nsid w:val="A510003F"/>
    <w:multiLevelType w:val="singleLevel"/>
    <w:tmpl w:val="A510003F"/>
    <w:lvl w:ilvl="0">
      <w:start w:val="1"/>
      <w:numFmt w:val="decimal"/>
      <w:lvlText w:val="%1."/>
      <w:lvlJc w:val="left"/>
      <w:pPr>
        <w:tabs>
          <w:tab w:val="num" w:pos="360"/>
        </w:tabs>
        <w:ind w:left="360" w:hanging="360"/>
      </w:pPr>
    </w:lvl>
  </w:abstractNum>
  <w:abstractNum w:abstractNumId="64">
    <w:nsid w:val="A5100040"/>
    <w:multiLevelType w:val="singleLevel"/>
    <w:tmpl w:val="A5100040"/>
    <w:lvl w:ilvl="0">
      <w:start w:val="1"/>
      <w:numFmt w:val="decimal"/>
      <w:lvlText w:val="%1."/>
      <w:lvlJc w:val="left"/>
      <w:pPr>
        <w:tabs>
          <w:tab w:val="num" w:pos="360"/>
        </w:tabs>
        <w:ind w:left="360" w:hanging="360"/>
      </w:pPr>
    </w:lvl>
  </w:abstractNum>
  <w:abstractNum w:abstractNumId="65">
    <w:nsid w:val="A5100041"/>
    <w:multiLevelType w:val="singleLevel"/>
    <w:tmpl w:val="A5100041"/>
    <w:lvl w:ilvl="0">
      <w:start w:val="1"/>
      <w:numFmt w:val="decimal"/>
      <w:lvlText w:val="%1."/>
      <w:lvlJc w:val="left"/>
      <w:pPr>
        <w:tabs>
          <w:tab w:val="num" w:pos="360"/>
        </w:tabs>
        <w:ind w:left="360" w:hanging="360"/>
      </w:pPr>
    </w:lvl>
  </w:abstractNum>
  <w:abstractNum w:abstractNumId="66">
    <w:nsid w:val="A5100042"/>
    <w:multiLevelType w:val="singleLevel"/>
    <w:tmpl w:val="A5100042"/>
    <w:lvl w:ilvl="0">
      <w:start w:val="1"/>
      <w:numFmt w:val="decimal"/>
      <w:lvlText w:val="%1."/>
      <w:lvlJc w:val="left"/>
      <w:pPr>
        <w:tabs>
          <w:tab w:val="num" w:pos="360"/>
        </w:tabs>
        <w:ind w:left="360" w:hanging="360"/>
      </w:pPr>
    </w:lvl>
  </w:abstractNum>
  <w:abstractNum w:abstractNumId="67">
    <w:nsid w:val="A5100043"/>
    <w:multiLevelType w:val="singleLevel"/>
    <w:tmpl w:val="A5100043"/>
    <w:lvl w:ilvl="0">
      <w:start w:val="1"/>
      <w:numFmt w:val="decimal"/>
      <w:lvlText w:val="%1."/>
      <w:lvlJc w:val="left"/>
      <w:pPr>
        <w:tabs>
          <w:tab w:val="num" w:pos="360"/>
        </w:tabs>
        <w:ind w:left="360" w:hanging="360"/>
      </w:pPr>
    </w:lvl>
  </w:abstractNum>
  <w:abstractNum w:abstractNumId="68">
    <w:nsid w:val="A5100044"/>
    <w:multiLevelType w:val="singleLevel"/>
    <w:tmpl w:val="A5100044"/>
    <w:lvl w:ilvl="0">
      <w:start w:val="1"/>
      <w:numFmt w:val="decimal"/>
      <w:lvlText w:val="%1."/>
      <w:lvlJc w:val="left"/>
      <w:pPr>
        <w:tabs>
          <w:tab w:val="num" w:pos="360"/>
        </w:tabs>
        <w:ind w:left="360" w:hanging="360"/>
      </w:pPr>
    </w:lvl>
  </w:abstractNum>
  <w:abstractNum w:abstractNumId="69">
    <w:nsid w:val="A5100045"/>
    <w:multiLevelType w:val="singleLevel"/>
    <w:tmpl w:val="A5100045"/>
    <w:lvl w:ilvl="0">
      <w:start w:val="1"/>
      <w:numFmt w:val="decimal"/>
      <w:lvlText w:val="%1."/>
      <w:lvlJc w:val="left"/>
      <w:pPr>
        <w:tabs>
          <w:tab w:val="num" w:pos="360"/>
        </w:tabs>
        <w:ind w:left="360" w:hanging="360"/>
      </w:pPr>
    </w:lvl>
  </w:abstractNum>
  <w:abstractNum w:abstractNumId="70">
    <w:nsid w:val="A5100046"/>
    <w:multiLevelType w:val="singleLevel"/>
    <w:tmpl w:val="A5100046"/>
    <w:lvl w:ilvl="0">
      <w:start w:val="1"/>
      <w:numFmt w:val="decimal"/>
      <w:lvlText w:val="%1."/>
      <w:lvlJc w:val="left"/>
      <w:pPr>
        <w:tabs>
          <w:tab w:val="num" w:pos="360"/>
        </w:tabs>
        <w:ind w:left="360" w:hanging="360"/>
      </w:pPr>
    </w:lvl>
  </w:abstractNum>
  <w:abstractNum w:abstractNumId="71">
    <w:nsid w:val="A5100047"/>
    <w:multiLevelType w:val="singleLevel"/>
    <w:tmpl w:val="A5100047"/>
    <w:lvl w:ilvl="0">
      <w:start w:val="1"/>
      <w:numFmt w:val="decimal"/>
      <w:lvlText w:val="%1."/>
      <w:lvlJc w:val="left"/>
      <w:pPr>
        <w:tabs>
          <w:tab w:val="num" w:pos="360"/>
        </w:tabs>
        <w:ind w:left="360" w:hanging="360"/>
      </w:pPr>
    </w:lvl>
  </w:abstractNum>
  <w:abstractNum w:abstractNumId="72">
    <w:nsid w:val="A5100048"/>
    <w:multiLevelType w:val="singleLevel"/>
    <w:tmpl w:val="A5100048"/>
    <w:lvl w:ilvl="0">
      <w:start w:val="1"/>
      <w:numFmt w:val="decimal"/>
      <w:lvlText w:val="%1."/>
      <w:lvlJc w:val="left"/>
      <w:pPr>
        <w:tabs>
          <w:tab w:val="num" w:pos="360"/>
        </w:tabs>
        <w:ind w:left="360" w:hanging="360"/>
      </w:pPr>
    </w:lvl>
  </w:abstractNum>
  <w:abstractNum w:abstractNumId="73">
    <w:nsid w:val="A5100049"/>
    <w:multiLevelType w:val="singleLevel"/>
    <w:tmpl w:val="A5100049"/>
    <w:lvl w:ilvl="0">
      <w:start w:val="1"/>
      <w:numFmt w:val="decimal"/>
      <w:lvlText w:val="%1."/>
      <w:lvlJc w:val="left"/>
      <w:pPr>
        <w:tabs>
          <w:tab w:val="num" w:pos="360"/>
        </w:tabs>
        <w:ind w:left="360" w:hanging="36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9"/>
    <w:lvlOverride w:ilvl="0">
      <w:startOverride w:val="1"/>
    </w:lvlOverride>
  </w:num>
  <w:num w:numId="11">
    <w:abstractNumId w:val="10"/>
    <w:lvlOverride w:ilvl="0">
      <w:startOverride w:val="1"/>
    </w:lvlOverride>
  </w:num>
  <w:num w:numId="12">
    <w:abstractNumId w:val="11"/>
    <w:lvlOverride w:ilvl="0">
      <w:startOverride w:val="1"/>
    </w:lvlOverride>
  </w:num>
  <w:num w:numId="13">
    <w:abstractNumId w:val="12"/>
    <w:lvlOverride w:ilvl="0">
      <w:startOverride w:val="1"/>
    </w:lvlOverride>
  </w:num>
  <w:num w:numId="14">
    <w:abstractNumId w:val="13"/>
    <w:lvlOverride w:ilvl="0">
      <w:startOverride w:val="1"/>
    </w:lvlOverride>
  </w:num>
  <w:num w:numId="15">
    <w:abstractNumId w:val="14"/>
    <w:lvlOverride w:ilvl="0">
      <w:startOverride w:val="1"/>
    </w:lvlOverride>
  </w:num>
  <w:num w:numId="16">
    <w:abstractNumId w:val="15"/>
    <w:lvlOverride w:ilvl="0">
      <w:startOverride w:val="1"/>
    </w:lvlOverride>
  </w:num>
  <w:num w:numId="17">
    <w:abstractNumId w:val="16"/>
    <w:lvlOverride w:ilvl="0">
      <w:startOverride w:val="1"/>
    </w:lvlOverride>
  </w:num>
  <w:num w:numId="18">
    <w:abstractNumId w:val="17"/>
    <w:lvlOverride w:ilvl="0">
      <w:startOverride w:val="1"/>
    </w:lvlOverride>
  </w:num>
  <w:num w:numId="19">
    <w:abstractNumId w:val="18"/>
    <w:lvlOverride w:ilvl="0">
      <w:startOverride w:val="1"/>
    </w:lvlOverride>
  </w:num>
  <w:num w:numId="20">
    <w:abstractNumId w:val="19"/>
    <w:lvlOverride w:ilvl="0">
      <w:startOverride w:val="1"/>
    </w:lvlOverride>
  </w:num>
  <w:num w:numId="21">
    <w:abstractNumId w:val="20"/>
    <w:lvlOverride w:ilvl="0">
      <w:startOverride w:val="1"/>
    </w:lvlOverride>
  </w:num>
  <w:num w:numId="22">
    <w:abstractNumId w:val="21"/>
    <w:lvlOverride w:ilvl="0">
      <w:startOverride w:val="1"/>
    </w:lvlOverride>
  </w:num>
  <w:num w:numId="23">
    <w:abstractNumId w:val="22"/>
    <w:lvlOverride w:ilvl="0">
      <w:startOverride w:val="1"/>
    </w:lvlOverride>
  </w:num>
  <w:num w:numId="24">
    <w:abstractNumId w:val="23"/>
    <w:lvlOverride w:ilvl="0">
      <w:startOverride w:val="1"/>
    </w:lvlOverride>
  </w:num>
  <w:num w:numId="25">
    <w:abstractNumId w:val="24"/>
    <w:lvlOverride w:ilvl="0">
      <w:startOverride w:val="1"/>
    </w:lvlOverride>
  </w:num>
  <w:num w:numId="26">
    <w:abstractNumId w:val="25"/>
    <w:lvlOverride w:ilvl="0">
      <w:startOverride w:val="1"/>
    </w:lvlOverride>
  </w:num>
  <w:num w:numId="27">
    <w:abstractNumId w:val="26"/>
    <w:lvlOverride w:ilvl="0">
      <w:startOverride w:val="1"/>
    </w:lvlOverride>
  </w:num>
  <w:num w:numId="28">
    <w:abstractNumId w:val="27"/>
    <w:lvlOverride w:ilvl="0">
      <w:startOverride w:val="1"/>
    </w:lvlOverride>
  </w:num>
  <w:num w:numId="29">
    <w:abstractNumId w:val="28"/>
    <w:lvlOverride w:ilvl="0">
      <w:startOverride w:val="1"/>
    </w:lvlOverride>
  </w:num>
  <w:num w:numId="30">
    <w:abstractNumId w:val="29"/>
    <w:lvlOverride w:ilvl="0">
      <w:startOverride w:val="1"/>
    </w:lvlOverride>
  </w:num>
  <w:num w:numId="31">
    <w:abstractNumId w:val="30"/>
    <w:lvlOverride w:ilvl="0">
      <w:startOverride w:val="1"/>
    </w:lvlOverride>
  </w:num>
  <w:num w:numId="32">
    <w:abstractNumId w:val="31"/>
    <w:lvlOverride w:ilvl="0">
      <w:startOverride w:val="1"/>
    </w:lvlOverride>
  </w:num>
  <w:num w:numId="33">
    <w:abstractNumId w:val="32"/>
    <w:lvlOverride w:ilvl="0">
      <w:startOverride w:val="1"/>
    </w:lvlOverride>
  </w:num>
  <w:num w:numId="34">
    <w:abstractNumId w:val="33"/>
    <w:lvlOverride w:ilvl="0">
      <w:startOverride w:val="1"/>
    </w:lvlOverride>
  </w:num>
  <w:num w:numId="35">
    <w:abstractNumId w:val="34"/>
    <w:lvlOverride w:ilvl="0">
      <w:startOverride w:val="1"/>
    </w:lvlOverride>
  </w:num>
  <w:num w:numId="36">
    <w:abstractNumId w:val="35"/>
    <w:lvlOverride w:ilvl="0">
      <w:startOverride w:val="1"/>
    </w:lvlOverride>
  </w:num>
  <w:num w:numId="37">
    <w:abstractNumId w:val="36"/>
    <w:lvlOverride w:ilvl="0">
      <w:startOverride w:val="1"/>
    </w:lvlOverride>
  </w:num>
  <w:num w:numId="38">
    <w:abstractNumId w:val="37"/>
    <w:lvlOverride w:ilvl="0">
      <w:startOverride w:val="1"/>
    </w:lvlOverride>
  </w:num>
  <w:num w:numId="39">
    <w:abstractNumId w:val="38"/>
    <w:lvlOverride w:ilvl="0">
      <w:startOverride w:val="1"/>
    </w:lvlOverride>
  </w:num>
  <w:num w:numId="40">
    <w:abstractNumId w:val="39"/>
    <w:lvlOverride w:ilvl="0">
      <w:startOverride w:val="1"/>
    </w:lvlOverride>
  </w:num>
  <w:num w:numId="41">
    <w:abstractNumId w:val="40"/>
    <w:lvlOverride w:ilvl="0">
      <w:startOverride w:val="1"/>
    </w:lvlOverride>
  </w:num>
  <w:num w:numId="42">
    <w:abstractNumId w:val="41"/>
    <w:lvlOverride w:ilvl="0">
      <w:startOverride w:val="1"/>
    </w:lvlOverride>
  </w:num>
  <w:num w:numId="43">
    <w:abstractNumId w:val="42"/>
    <w:lvlOverride w:ilvl="0">
      <w:startOverride w:val="1"/>
    </w:lvlOverride>
  </w:num>
  <w:num w:numId="44">
    <w:abstractNumId w:val="43"/>
    <w:lvlOverride w:ilvl="0">
      <w:startOverride w:val="1"/>
    </w:lvlOverride>
  </w:num>
  <w:num w:numId="45">
    <w:abstractNumId w:val="44"/>
    <w:lvlOverride w:ilvl="0">
      <w:startOverride w:val="1"/>
    </w:lvlOverride>
  </w:num>
  <w:num w:numId="46">
    <w:abstractNumId w:val="45"/>
    <w:lvlOverride w:ilvl="0">
      <w:startOverride w:val="1"/>
    </w:lvlOverride>
  </w:num>
  <w:num w:numId="47">
    <w:abstractNumId w:val="46"/>
    <w:lvlOverride w:ilvl="0">
      <w:startOverride w:val="1"/>
    </w:lvlOverride>
  </w:num>
  <w:num w:numId="48">
    <w:abstractNumId w:val="47"/>
    <w:lvlOverride w:ilvl="0">
      <w:startOverride w:val="1"/>
    </w:lvlOverride>
  </w:num>
  <w:num w:numId="49">
    <w:abstractNumId w:val="48"/>
    <w:lvlOverride w:ilvl="0">
      <w:startOverride w:val="1"/>
    </w:lvlOverride>
  </w:num>
  <w:num w:numId="50">
    <w:abstractNumId w:val="49"/>
    <w:lvlOverride w:ilvl="0">
      <w:startOverride w:val="1"/>
    </w:lvlOverride>
  </w:num>
  <w:num w:numId="51">
    <w:abstractNumId w:val="50"/>
    <w:lvlOverride w:ilvl="0">
      <w:startOverride w:val="1"/>
    </w:lvlOverride>
  </w:num>
  <w:num w:numId="52">
    <w:abstractNumId w:val="51"/>
    <w:lvlOverride w:ilvl="0">
      <w:startOverride w:val="1"/>
    </w:lvlOverride>
  </w:num>
  <w:num w:numId="53">
    <w:abstractNumId w:val="52"/>
    <w:lvlOverride w:ilvl="0">
      <w:startOverride w:val="1"/>
    </w:lvlOverride>
  </w:num>
  <w:num w:numId="54">
    <w:abstractNumId w:val="53"/>
    <w:lvlOverride w:ilvl="0">
      <w:startOverride w:val="1"/>
    </w:lvlOverride>
  </w:num>
  <w:num w:numId="55">
    <w:abstractNumId w:val="54"/>
    <w:lvlOverride w:ilvl="0">
      <w:startOverride w:val="1"/>
    </w:lvlOverride>
  </w:num>
  <w:num w:numId="56">
    <w:abstractNumId w:val="55"/>
    <w:lvlOverride w:ilvl="0">
      <w:startOverride w:val="1"/>
    </w:lvlOverride>
  </w:num>
  <w:num w:numId="57">
    <w:abstractNumId w:val="56"/>
    <w:lvlOverride w:ilvl="0">
      <w:startOverride w:val="1"/>
    </w:lvlOverride>
  </w:num>
  <w:num w:numId="58">
    <w:abstractNumId w:val="57"/>
    <w:lvlOverride w:ilvl="0">
      <w:startOverride w:val="1"/>
    </w:lvlOverride>
  </w:num>
  <w:num w:numId="59">
    <w:abstractNumId w:val="58"/>
    <w:lvlOverride w:ilvl="0">
      <w:startOverride w:val="1"/>
    </w:lvlOverride>
  </w:num>
  <w:num w:numId="60">
    <w:abstractNumId w:val="59"/>
    <w:lvlOverride w:ilvl="0">
      <w:startOverride w:val="1"/>
    </w:lvlOverride>
  </w:num>
  <w:num w:numId="61">
    <w:abstractNumId w:val="60"/>
    <w:lvlOverride w:ilvl="0">
      <w:startOverride w:val="1"/>
    </w:lvlOverride>
  </w:num>
  <w:num w:numId="62">
    <w:abstractNumId w:val="61"/>
    <w:lvlOverride w:ilvl="0">
      <w:startOverride w:val="1"/>
    </w:lvlOverride>
  </w:num>
  <w:num w:numId="63">
    <w:abstractNumId w:val="62"/>
    <w:lvlOverride w:ilvl="0">
      <w:startOverride w:val="1"/>
    </w:lvlOverride>
  </w:num>
  <w:num w:numId="64">
    <w:abstractNumId w:val="63"/>
    <w:lvlOverride w:ilvl="0">
      <w:startOverride w:val="1"/>
    </w:lvlOverride>
  </w:num>
  <w:num w:numId="65">
    <w:abstractNumId w:val="64"/>
    <w:lvlOverride w:ilvl="0">
      <w:startOverride w:val="1"/>
    </w:lvlOverride>
  </w:num>
  <w:num w:numId="66">
    <w:abstractNumId w:val="65"/>
    <w:lvlOverride w:ilvl="0">
      <w:startOverride w:val="1"/>
    </w:lvlOverride>
  </w:num>
  <w:num w:numId="67">
    <w:abstractNumId w:val="66"/>
    <w:lvlOverride w:ilvl="0">
      <w:startOverride w:val="1"/>
    </w:lvlOverride>
  </w:num>
  <w:num w:numId="68">
    <w:abstractNumId w:val="67"/>
    <w:lvlOverride w:ilvl="0">
      <w:startOverride w:val="1"/>
    </w:lvlOverride>
  </w:num>
  <w:num w:numId="69">
    <w:abstractNumId w:val="68"/>
    <w:lvlOverride w:ilvl="0">
      <w:startOverride w:val="1"/>
    </w:lvlOverride>
  </w:num>
  <w:num w:numId="70">
    <w:abstractNumId w:val="69"/>
    <w:lvlOverride w:ilvl="0">
      <w:startOverride w:val="1"/>
    </w:lvlOverride>
  </w:num>
  <w:num w:numId="71">
    <w:abstractNumId w:val="70"/>
    <w:lvlOverride w:ilvl="0">
      <w:startOverride w:val="1"/>
    </w:lvlOverride>
  </w:num>
  <w:num w:numId="72">
    <w:abstractNumId w:val="71"/>
    <w:lvlOverride w:ilvl="0">
      <w:startOverride w:val="1"/>
    </w:lvlOverride>
  </w:num>
  <w:num w:numId="73">
    <w:abstractNumId w:val="72"/>
    <w:lvlOverride w:ilvl="0">
      <w:startOverride w:val="1"/>
    </w:lvlOverride>
  </w:num>
  <w:num w:numId="74">
    <w:abstractNumId w:val="7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en-US" w:bidi="de-DE"/>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69" w:lineRule="auto"/>
    </w:pPr>
    <w:rPr>
      <w:rFonts w:ascii="Aptos" w:hAnsi="Aptos"/>
      <w:color w:val="263238"/>
      <w:sz w:val="21"/>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20" w:after="160"/>
      <w:outlineLvl w:val="0"/>
    </w:pPr>
    <w:rPr>
      <w:rFonts w:asciiTheme="majorHAnsi" w:eastAsiaTheme="majorEastAsia" w:hAnsiTheme="majorHAnsi" w:cstheme="majorBidi" w:ascii="Aptos Display" w:hAnsi="Aptos Display"/>
      <w:b/>
      <w:bCs/>
      <w:color w:val="267365"/>
      <w:sz w:val="36"/>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Aptos Display" w:hAnsi="Aptos Display"/>
      <w:b/>
      <w:bCs/>
      <w:color w:val="267365"/>
      <w:sz w:val="28"/>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80" w:after="80"/>
      <w:outlineLvl w:val="2"/>
    </w:pPr>
    <w:rPr>
      <w:rFonts w:asciiTheme="majorHAnsi" w:eastAsiaTheme="majorEastAsia" w:hAnsiTheme="majorHAnsi" w:cstheme="majorBidi" w:ascii="Aptos Display" w:hAnsi="Aptos Display"/>
      <w:b/>
      <w:bCs/>
      <w:color w:val="267365"/>
      <w:sz w:val="24"/>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keepNext/>
      <w:spacing w:after="200" w:line="240" w:lineRule="auto" w:before="0"/>
      <w:contextualSpacing/>
    </w:pPr>
    <w:rPr>
      <w:rFonts w:asciiTheme="majorHAnsi" w:eastAsiaTheme="majorEastAsia" w:hAnsiTheme="majorHAnsi" w:cstheme="majorBidi" w:ascii="Aptos Display" w:hAnsi="Aptos Display"/>
      <w:b/>
      <w:color w:val="2F6F62"/>
      <w:spacing w:val="5"/>
      <w:kern w:val="28"/>
      <w:sz w:val="60"/>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40"/>
      <w:ind w:left="369" w:hanging="198"/>
      <w:contextualSpacing/>
    </w:pPr>
    <w:rPr>
      <w:rFonts w:ascii="Aptos" w:hAnsi="Aptos"/>
      <w:sz w:val="20"/>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40"/>
      <w:ind w:left="369" w:hanging="198"/>
      <w:contextualSpacing/>
    </w:pPr>
    <w:rPr>
      <w:rFonts w:ascii="Aptos" w:hAnsi="Aptos"/>
      <w:sz w:val="20"/>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20"/>
    </w:rPr>
  </w:style>
  <w:style w:type="paragraph" w:customStyle="1" w:styleId="LSHinweis">
    <w:name w:val="LS Hinweis"/>
    <w:basedOn w:val="Normal"/>
    <w:rPr>
      <w:rFonts w:ascii="Aptos" w:hAnsi="Aptos"/>
      <w:color w:val="17324D"/>
      <w:sz w:val="20"/>
    </w:rPr>
  </w:style>
  <w:style w:type="paragraph" w:customStyle="1" w:styleId="LSKernauftrag">
    <w:name w:val="LS Kernauftrag"/>
    <w:basedOn w:val="Normal"/>
    <w:rPr>
      <w:rFonts w:ascii="Aptos" w:hAnsi="Aptos"/>
      <w:color w:val="17324D"/>
      <w:sz w:val="20"/>
    </w:rPr>
  </w:style>
  <w:style w:type="paragraph" w:customStyle="1" w:styleId="LSSelbstprüfung">
    <w:name w:val="LS Selbstprüfung"/>
    <w:basedOn w:val="Normal"/>
    <w:rPr>
      <w:rFonts w:ascii="Aptos" w:hAnsi="Aptos"/>
      <w:color w:val="17324D"/>
      <w:sz w:val="20"/>
    </w:rPr>
  </w:style>
  <w:style w:type="paragraph" w:customStyle="1" w:styleId="LSLernziel">
    <w:name w:val="LS Lernziel"/>
    <w:basedOn w:val="Normal"/>
    <w:rPr>
      <w:rFonts w:ascii="Aptos" w:hAnsi="Aptos"/>
      <w:color w:val="17324D"/>
      <w:sz w:val="20"/>
    </w:rPr>
  </w:style>
  <w:style w:type="paragraph" w:customStyle="1" w:styleId="LSPrompt">
    <w:name w:val="LS Prompt"/>
    <w:basedOn w:val="Normal"/>
    <w:rPr>
      <w:rFonts w:ascii="Aptos" w:hAnsi="Aptos"/>
      <w:color w:val="17324D"/>
      <w:sz w:val="20"/>
    </w:rPr>
  </w:style>
  <w:style w:type="paragraph" w:customStyle="1" w:styleId="LSMerksatz">
    <w:name w:val="LS Merksatz"/>
    <w:basedOn w:val="Normal"/>
    <w:rPr>
      <w:rFonts w:ascii="Aptos" w:hAnsi="Aptos"/>
      <w:color w:val="17324D"/>
      <w:sz w:val="20"/>
    </w:rPr>
  </w:style>
  <w:style w:type="paragraph" w:customStyle="1" w:styleId="LSCode">
    <w:name w:val="LS Code"/>
    <w:basedOn w:val="Normal"/>
    <w:rPr>
      <w:rFonts w:ascii="Aptos" w:hAnsi="Aptos"/>
      <w:color w:val="17324D"/>
      <w:sz w:val="20"/>
    </w:rPr>
  </w:style>
  <w:style w:type="paragraph" w:customStyle="1" w:styleId="LSVertiefung">
    <w:name w:val="LS Vertiefung"/>
    <w:basedOn w:val="Normal"/>
    <w:rPr>
      <w:rFonts w:ascii="Aptos" w:hAnsi="Aptos"/>
      <w:color w:val="17324D"/>
      <w:sz w:val="20"/>
    </w:rPr>
  </w:style>
  <w:style w:type="paragraph" w:customStyle="1" w:styleId="LSMaterial">
    <w:name w:val="LS Material"/>
    <w:basedOn w:val="Normal"/>
    <w:rPr>
      <w:rFonts w:ascii="Aptos" w:hAnsi="Aptos"/>
      <w:color w:val="17324D"/>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jpg"/><Relationship Id="rId17" Type="http://schemas.openxmlformats.org/officeDocument/2006/relationships/image" Target="media/image7.jpg"/><Relationship Id="rId18" Type="http://schemas.openxmlformats.org/officeDocument/2006/relationships/image" Target="media/image8.jpg"/><Relationship Id="rId19" Type="http://schemas.openxmlformats.org/officeDocument/2006/relationships/image" Target="media/image9.jpg"/><Relationship Id="rId20" Type="http://schemas.openxmlformats.org/officeDocument/2006/relationships/image" Target="media/image10.jpg"/><Relationship Id="rId21" Type="http://schemas.openxmlformats.org/officeDocument/2006/relationships/header" Target="header2.xml"/><Relationship Id="rId22" Type="http://schemas.openxmlformats.org/officeDocument/2006/relationships/header" Target="header3.xml"/><Relationship Id="rId23" Type="http://schemas.openxmlformats.org/officeDocument/2006/relationships/footer" Target="footer2.xml"/><Relationship Id="rId24" Type="http://schemas.openxmlformats.org/officeDocument/2006/relationships/footer" Target="footer3.xml"/><Relationship Id="rId25" Type="http://schemas.openxmlformats.org/officeDocument/2006/relationships/hyperlink" Target="https://www.oracle.com/java/technologies/java-se-support-roadmap.html" TargetMode="External"/><Relationship Id="rId26" Type="http://schemas.openxmlformats.org/officeDocument/2006/relationships/hyperlink" Target="https://openjdk.org/projects/jdk/25/" TargetMode="External"/><Relationship Id="rId27" Type="http://schemas.openxmlformats.org/officeDocument/2006/relationships/hyperlink" Target="https://spring.io/projects/spring-boot/" TargetMode="External"/><Relationship Id="rId28"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Objektorientierte Systementwicklung</dc:title>
  <dc:subject>Unterrichtsskript im einheitlichen EDUCODE LAB Serienmaster R7</dc:subject>
  <dc:creator>Christine Janischek</dc:creator>
  <cp:keywords>OOP, Java, BKWI2, BG, MVC, Persistenz, JDBC, sichere Software</cp:keywords>
  <dc:description>Masterfassung v1.2, finalisiert am 10.09.2026</dc:description>
  <cp:lastModifiedBy/>
  <cp:revision>1</cp:revision>
  <dcterms:created xsi:type="dcterms:W3CDTF">2013-12-23T23:15:00Z</dcterms:created>
  <dcterms:modified xsi:type="dcterms:W3CDTF">2013-12-23T23:15:00Z</dcterms:modified>
  <cp:category/>
  <dc:language>de-DE</dc:language>
</cp:coreProperties>
</file>