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Subtitle"/>
      </w:pPr>
      <w:r>
        <w:t>EDUCODE LAB · OBJEKTORIENTIERTE SYSTEMENTWICKLUNG</w:t>
      </w:r>
    </w:p>
    <w:p>
      <w:pPr>
        <w:pStyle w:val="Title"/>
      </w:pPr>
      <w:r>
        <w:t>BERUFLICHES GYMNASIUM</w:t>
      </w:r>
    </w:p>
    <w:p>
      <w:pPr>
        <w:pStyle w:val="Heading1"/>
      </w:pPr>
      <w:r>
        <w:t>Musterklassenarbeit OOP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09"/>
        <w:gridCol w:w="2409"/>
        <w:gridCol w:w="2409"/>
        <w:gridCol w:w="2409"/>
      </w:tblGrid>
      <w:tr>
        <w:tc>
          <w:tcPr>
            <w:tcW w:type="dxa" w:w="2409"/>
            <w:vAlign w:val="center"/>
            <w:shd w:fill="D9EFEA"/>
          </w:tcPr>
          <w:p>
            <w:r>
              <w:t>Name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Klasse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Datum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Punkte</w:t>
            </w:r>
          </w:p>
        </w:tc>
      </w:tr>
      <w:tr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>
              <w:t>___ / 50</w:t>
            </w:r>
          </w:p>
        </w:tc>
      </w:tr>
    </w:tbl>
    <w:p>
      <w:r>
        <w:t>Bearbeitungszeit: 90 Minuten · Gesamtpunktzahl: 50 · Arbeitsfassung v1.2</w:t>
      </w:r>
    </w:p>
    <w:p>
      <w:r>
        <w:t>Hilfsmittel: Entwicklungsumgebung und Structogrammer nach schulischer Festlegung. KI-Systeme nur, wenn die Lehrkraft dies ausdrücklich erlaubt.</w:t>
      </w:r>
    </w:p>
    <w:p>
      <w:pPr>
        <w:pStyle w:val="Heading1"/>
      </w:pPr>
      <w:r>
        <w:t>Ausgangssituation</w:t>
      </w:r>
    </w:p>
    <w:p>
      <w:r>
        <w:t>Eine Schulbibliothek verwaltet Medien und Ausleihen. Die Oberfläche erfasst Mediennummer und Ausleihtage. Fachregeln müssen unabhängig von der grafischen Oberfläche implementiert werden.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580000" cy="3268286"/>
            <wp:docPr id="1" name="Picture 1" descr="Grafisches Mockup einer Schulbibliothek mit Mediennummer, Ausleihtagen, Status sowie Schaltflächen zum Anlegen und Zurücksetzen." title="Grafisches Aufgaben-Mockup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ockup_Schulbibliothe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326828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Aufgabe 1: Objektmodell entwickeln (12 P)</w:t>
      </w:r>
    </w:p>
    <w:p>
      <w:r>
        <w:t>Modellieren Sie Medium und Ausleihe als UML-Klassendiagramm. Geben Sie Attribute, Datentypen, Sichtbarkeiten, Konstruktoren, fachliche Methoden, Beziehung und Multiplizitäten an.</w:t>
      </w:r>
    </w:p>
    <w:p>
      <w:r>
        <w:t>Begründen Sie in zwei Sätzen, welche Klasse die Gebührenregel verantwortet.</w:t>
      </w:r>
    </w:p>
    <w:p>
      <w:pPr>
        <w:pStyle w:val="Heading2"/>
      </w:pPr>
      <w:r>
        <w:t>Aufgabe 2: Kapselung implementieren (10 P)</w:t>
      </w:r>
    </w:p>
    <w:p>
      <w:r>
        <w:t>Vervollständigen Sie die Anlage `Ausleihe.java`. Negative Ausleihtage und eine leere Mediennummer müssen durch IllegalArgumentException verhindert werden.</w:t>
      </w:r>
    </w:p>
    <w:p>
      <w:r>
        <w:t>Ergänzen Sie genau die Abfragemethoden, die eine Oberfläche benötigt. Pauschale Setter sind nicht zulässig.</w:t>
      </w:r>
    </w:p>
    <w:p>
      <w:pPr>
        <w:pStyle w:val="Heading2"/>
      </w:pPr>
      <w:r>
        <w:t>Aufgabe 3: Gebühr modellieren und programmieren (10 P)</w:t>
      </w:r>
    </w:p>
    <w:p>
      <w:r>
        <w:t>Erstellen Sie im Structogrammer ein Struktogramm für berechneGebuehr(). Bis einschließlich 14 Tage entstehen 0 Euro; jeder weitere Tag kostet 0,50 Euro; höchstens werden 10 Euro berechnet.</w:t>
      </w:r>
    </w:p>
    <w:p>
      <w:r>
        <w:t>Implementieren Sie die Methode und notieren Sie die erwarteten Ergebnisse für 0, 14, 15 und 40 Tage.</w:t>
      </w:r>
    </w:p>
    <w:p>
      <w:pPr>
        <w:pStyle w:val="Heading2"/>
      </w:pPr>
      <w:r>
        <w:t>Aufgabe 4: Vererbung beurteilen und anwenden (8 P)</w:t>
      </w:r>
    </w:p>
    <w:p>
      <w:r>
        <w:t>Erläutern Sie Generalisierung und Spezialisierung am Modell.</w:t>
      </w:r>
    </w:p>
    <w:p>
      <w:r>
        <w:t>Ergänzen Sie Buch als Unterklasse von Medium und überschreiben Sie beschreibung(). Begründen Sie, weshalb Buch den Vertrag von Medium weiterhin erfüllt.</w:t>
      </w:r>
    </w:p>
    <w:p>
      <w:pPr>
        <w:pStyle w:val="Heading2"/>
      </w:pPr>
      <w:r>
        <w:t>Aufgabe 5: GUI-Ereignis sicher verarbeiten (10 P)</w:t>
      </w:r>
    </w:p>
    <w:p>
      <w:r>
        <w:t>Ordnen Sie GUI, Ereignisbehandlung und Fachmodell einer Zwei-Schichten-Architektur zu.</w:t>
      </w:r>
    </w:p>
    <w:p>
      <w:r>
        <w:t>Skizzieren Sie den Ablauf des Buttonklicks von getText() über Integer.parseInt() bis zur Modellmethode. Behandeln Sie NumberFormatException so, dass das Programm nicht beendet wird und eine verständliche Meldung erscheint.</w:t>
      </w:r>
    </w:p>
    <w:p>
      <w:pPr>
        <w:pStyle w:val="Heading2"/>
      </w:pPr>
      <w:r>
        <w:t>Anlagen: Mockup_Schulbibliothek.png · Medium.java · Ausleihe.java</w:t>
      </w:r>
    </w:p>
    <w:sectPr w:rsidR="00FC693F" w:rsidRPr="0006063C" w:rsidSect="0003461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erif" w:hAnsi="Noto Serif"/>
      <w:b/>
      <w:color w:val="176B62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BG – Musterklassenarbeit Objektorientierte Softwareentwicklung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