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OOP v1.2 – Aufgaben–Material–Lösungsmatrix</w:t>
      </w:r>
    </w:p>
    <w:bookmarkStart w:id="20" w:name="aufgabenmateriallösungsmatrix"/>
    <w:p>
      <w:pPr>
        <w:pStyle w:val="Heading1"/>
        <w:keepNext/>
      </w:pPr>
      <w:r>
        <w:t xml:space="preserve">Aufgaben–Material–Lösungsmatrix</w:t>
      </w:r>
    </w:p>
    <w:tbl>
      <w:tblPr>
        <w:tblStyle w:val="Table"/>
        <w:tblW w:type="pct" w:w="5000"/>
        <w:tblLayout w:type="autofit"/>
        <w:tblLook w:firstRow="1" w:lastRow="0" w:firstColumn="0" w:lastColumn="0" w:noHBand="0" w:noVBand="0" w:val="0020"/>
        <w:jc w:val="start"/>
      </w:tblPr>
      <w:tblGrid>
        <w:gridCol w:w="1250"/>
        <w:gridCol w:w="1667"/>
        <w:gridCol w:w="1250"/>
        <w:gridCol w:w="1250"/>
        <w:gridCol w:w="1250"/>
        <w:gridCol w:w="1250"/>
      </w:tblGrid>
      <w:tr>
        <w:trPr>
          <w:tblHeader w:val="true"/>
          <w:tblHeader w:val="true"/>
        </w:trPr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Aufgaben-ID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Kapitel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Aufgabe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Status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Schülermaterial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5"/>
              </w:rPr>
              <w:t xml:space="preserve">Lehrkraftmaterial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OOP-K01-A01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Die Änderungsprobe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kein Zusatzprojekt – Aufgabe vollständig im Skript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03_Lehrkraftmaterial/Erwartungshorizonte/OOP-K01-A01.md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OOP-K01-A04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Java-Praxis einordnen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kein Zusatzprojekt – Aufgabe vollständig im Skript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03_Lehrkraftmaterial/Erwartungshorizonte/OOP-K01-A04.md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OOP-K01-A02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BKWI2-AUFBAU · Vorher–Nachher-Denken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kein Zusatzprojekt – Aufgabe vollständig im Skript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03_Lehrkraftmaterial/Erwartungshorizonte/OOP-K01-A02.md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OOP-K01-A03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TRANSFER LERNAGENT · Architekturkeim des Lernagenten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kein Zusatzprojekt – Aufgabe vollständig im Skript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03_Lehrkraftmaterial/Erwartungshorizonte/OOP-K01-A03.md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OOP-K02-A01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Mockup lesen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kein Zusatzprojekt – Aufgabe vollständig im Skript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03_Lehrkraftmaterial/Erwartungshorizonte/OOP-K02-A01.md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OOP-K02-A02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BKWI2-AUFBAU · Vom Wireframe zum ersten Klassendiagramm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kein Zusatzprojekt – Aufgabe vollständig im Skript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03_Lehrkraftmaterial/Erwartungshorizonte/OOP-K02-A02.md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OOP-K02-A03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TRANSFER LERNAGENT · Vom Lernagent-Mockup zum Fachmodell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kein Zusatzprojekt – Aufgabe vollständig im Skript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03_Lehrkraftmaterial/Erwartungshorizonte/OOP-K02-A03.md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OOP-K03-A01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Klassen und Objekte selbst implementieren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02_Schuelermaterial/Starterprojekte/01_Grundmodell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03_Lehrkraftmaterial/Erwartungshorizonte/OOP-K03-A01.md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OOP-K03-A02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Code lesen, bevor du Code schreibst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02_Schuelermaterial/Starterprojekte/01_Grundmodell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03_Lehrkraftmaterial/Erwartungshorizonte/OOP-K03-A02.md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OOP-K03-A03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Eine Klasse verantwortlich machen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02_Schuelermaterial/Starterprojekte/01_Grundmodell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03_Lehrkraftmaterial/Erwartungshorizonte/OOP-K03-A03.md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OOP-K03-A04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SPRACHTRANSFER · Sprachunabhängige Entwurfsentscheidung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02_Schuelermaterial/Starterprojekte/01_Grundmodell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03_Lehrkraftmaterial/Erwartungshorizonte/OOP-K03-A04.md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OOP-K03-A05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TRANSFER LERNAGENT · Die erste Modellklasse des Lernagenten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02_Schuelermaterial/Starterprojekte/01_Grundmodell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03_Lehrkraftmaterial/Erwartungshorizonte/OOP-K03-A05.md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OOP-K03-A06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Start- und Domänenklasse trennen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02_Schuelermaterial/Starterprojekte/01_Grundmodell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03_Lehrkraftmaterial/Erwartungshorizonte/OOP-K03-A06.md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OOP-K04-A01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Station 1 · Milchautomat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02_Schuelermaterial/Starterprojekte/02_Automaten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03_Lehrkraftmaterial/Erwartungshorizonte/OOP-K04-A01.md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OOP-K04-A02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BKWI2-AUFBAU · Station 2 · Parkautomat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02_Schuelermaterial/Starterprojekte/02_Automaten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03_Lehrkraftmaterial/Erwartungshorizonte/OOP-K04-A02.md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OOP-K04-A03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VERTIEFUNG · Station 3 · Getränkeautomat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02_Schuelermaterial/Starterprojekte/02_Automaten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03_Lehrkraftmaterial/Erwartungshorizonte/OOP-K04-A03.md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OOP-K04-A04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TRANSFER LERNAGENT · Entscheidungslogik für den nächsten Lernschritt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02_Schuelermaterial/Starterprojekte/02_Automaten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03_Lehrkraftmaterial/Erwartungshorizonte/OOP-K04-A04.md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OOP-K04-A05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MODELLIEREN UND IMPLEMENTIEREN · Parkautomat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02_Schuelermaterial/Starterprojekte/02_Automaten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03_Lehrkraftmaterial/Erwartungshorizonte/OOP-K04-A05.md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OOP-K05-A01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Einen Methodenvertrag formulieren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02_Schuelermaterial/Starterprojekte/03_BMI_Vertraege_Tests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03_Lehrkraftmaterial/Erwartungshorizonte/OOP-K05-A01.md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OOP-K05-A02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BKWI2-AUFBAU · Änderung sicher durchführen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02_Schuelermaterial/Starterprojekte/03_BMI_Vertraege_Tests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03_Lehrkraftmaterial/Erwartungshorizonte/OOP-K05-A02.md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OOP-K05-A03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SPRACHTRANSFER · Vertrag statt Syntax übertragen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02_Schuelermaterial/Starterprojekte/03_BMI_Vertraege_Tests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03_Lehrkraftmaterial/Erwartungshorizonte/OOP-K05-A03.md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OOP-K05-A04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TRANSFER LERNAGENT · Gültige Lernzustände absichern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02_Schuelermaterial/Starterprojekte/03_BMI_Vertraege_Tests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03_Lehrkraftmaterial/Erwartungshorizonte/OOP-K05-A04.md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OOP-K06-A01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K06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Objektliste statt Parallelstruktur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02_Schuelermaterial/Starterprojekte/04_Teammanager_Listen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03_Lehrkraftmaterial/Erwartungshorizonte/OOP-K06-A01.md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OOP-K06-A02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K06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BKWI2-AUFBAU · Suchen, filtern und sortieren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02_Schuelermaterial/Starterprojekte/04_Teammanager_Listen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03_Lehrkraftmaterial/Erwartungshorizonte/OOP-K06-A02.md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OOP-K06-A03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K06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SPRACHTRANSFER · Eine Abfrage in drei Sprachen lesen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02_Schuelermaterial/Starterprojekte/04_Teammanager_Listen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03_Lehrkraftmaterial/Erwartungshorizonte/OOP-K06-A03.md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OOP-K06-A04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K06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TRANSFER LERNAGENT · Aufgabenpool modellieren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02_Schuelermaterial/Starterprojekte/04_Teammanager_Listen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03_Lehrkraftmaterial/Erwartungshorizonte/OOP-K06-A04.md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OOP-K07-A01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K07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Vereinsbeziehungen aus Fachregeln ableiten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02_Schuelermaterial/Starterprojekte/05_Beziehungen_Shop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03_Lehrkraftmaterial/Erwartungshorizonte/OOP-K07-A01.md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OOP-K07-A02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K07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Eine 1:n-Beziehung implementieren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02_Schuelermaterial/Starterprojekte/05_Beziehungen_Shop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03_Lehrkraftmaterial/Erwartungshorizonte/OOP-K07-A02.md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OOP-K07-A03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K07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Komposition im Mini-Shop implementieren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02_Schuelermaterial/Starterprojekte/05_Beziehungen_Shop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03_Lehrkraftmaterial/Erwartungshorizonte/OOP-K07-A03.md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OOP-K07-A04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K07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VERTIEFUNG · Modellreview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02_Schuelermaterial/Starterprojekte/05_Beziehungen_Shop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03_Lehrkraftmaterial/Erwartungshorizonte/OOP-K07-A04.md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OOP-K07-A05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K07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TRANSFER LERNAGENT · Lernverlauf als Beziehung modellieren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02_Schuelermaterial/Starterprojekte/05_Beziehungen_Shop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03_Lehrkraftmaterial/Erwartungshorizonte/OOP-K07-A05.md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OOP-K08-A01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K08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Ein Interface und zwei Implementierungen entwickeln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02_Schuelermaterial/Starterprojekte/06_Polymorphie_Strategien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03_Lehrkraftmaterial/Erwartungshorizonte/OOP-K08-A01.md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OOP-K08-A02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K08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Eine kleine, begründete Vererbungshierarchie implementieren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02_Schuelermaterial/Starterprojekte/06_Polymorphie_Strategien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03_Lehrkraftmaterial/Erwartungshorizonte/OOP-K08-A02.md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OOP-K08-A03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K08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BKWI2-AUFBAU · Hierarchie kritisch prüfen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02_Schuelermaterial/Starterprojekte/06_Polymorphie_Strategien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03_Lehrkraftmaterial/Erwartungshorizonte/OOP-K08-A03.md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OOP-K08-A04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K08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Austauschbares Verhalten ohne Typabfrage implementieren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02_Schuelermaterial/Starterprojekte/06_Polymorphie_Strategien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03_Lehrkraftmaterial/Erwartungshorizonte/OOP-K08-A04.md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OOP-K08-A05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K08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SPRACHTRANSFER · Vertrag in Python und PHP wiedererkennen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02_Schuelermaterial/Starterprojekte/06_Polymorphie_Strategien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03_Lehrkraftmaterial/Erwartungshorizonte/OOP-K08-A05.md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OOP-K08-A06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K08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TRANSFER LERNAGENT · Austauschbare Lernstrategien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02_Schuelermaterial/Starterprojekte/06_Polymorphie_Strategien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03_Lehrkraftmaterial/Erwartungshorizonte/OOP-K08-A06.md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OOP-K09-A01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K09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MVC im Mockup markieren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02_Schuelermaterial/Starterprojekte/07_MVC_GUI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03_Lehrkraftmaterial/Erwartungshorizonte/OOP-K09-A01.md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OOP-K09-A02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K09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Einen testbaren Controller implementieren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02_Schuelermaterial/Starterprojekte/07_MVC_GUI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03_Lehrkraftmaterial/Erwartungshorizonte/OOP-K09-A02.md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OOP-K09-A03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K09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TRANSFER LERNAGENT · Lernagenten-Oberfläche entkoppeln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02_Schuelermaterial/Starterprojekte/07_MVC_GUI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03_Lehrkraftmaterial/Erwartungshorizonte/OOP-K09-A03.md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OOP-K09-A04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K09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Ereignis sicher verarbeiten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02_Schuelermaterial/Starterprojekte/07_MVC_GUI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03_Lehrkraftmaterial/Erwartungshorizonte/OOP-K09-A04.md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OOP-K10-A01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Speichergrenzen modellieren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02_Schuelermaterial/Starterprojekte/08_Persistenz_CSV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03_Lehrkraftmaterial/Erwartungshorizonte/OOP-K10-A01.md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OOP-K10-A02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Einen austauschbaren Speicher implementieren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02_Schuelermaterial/Starterprojekte/08_Persistenz_CSV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03_Lehrkraftmaterial/Erwartungshorizonte/OOP-K10-A02.md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OOP-K10-A03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JSON-Persistenz ergänzen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02_Schuelermaterial/Starterprojekte/08_Persistenz_CSV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03_Lehrkraftmaterial/Erwartungshorizonte/OOP-K10-A03.md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OOP-K10-A04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K10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Mitglieder offline speichern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02_Schuelermaterial/Starterprojekte/08_Persistenz_CSV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03_Lehrkraftmaterial/Erwartungshorizonte/OOP-K10-A04.md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OOP-K11-A01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Abfragen vom Fachbedarf her entwerfen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02_Schuelermaterial/Starterprojekte/09_Repository_Service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03_Lehrkraftmaterial/Erwartungshorizonte/OOP-K11-A01.md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OOP-K11-A02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Ein JDBC-Repository implementieren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02_Schuelermaterial/Starterprojekte/09_Repository_Service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03_Lehrkraftmaterial/Erwartungshorizonte/OOP-K11-A02.md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OOP-K11-A03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Eine externe Aufgabenquelle anbinden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02_Schuelermaterial/Starterprojekte/09_Repository_Service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03_Lehrkraftmaterial/Erwartungshorizonte/OOP-K11-A03.md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OOP-K11-A04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TRANSFER LERNAGENT · Speicher- und Servicevarianten austauschen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02_Schuelermaterial/Starterprojekte/09_Repository_Service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03_Lehrkraftmaterial/Erwartungshorizonte/OOP-K11-A04.md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OOP-K11-A05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Vollständiges CRUD-Repository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02_Schuelermaterial/Starterprojekte/09_Repository_Service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03_Lehrkraftmaterial/Erwartungshorizonte/OOP-K11-A05.md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OOP-K12-A01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Ein kleines Bedrohungsmodell erstellen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02_Schuelermaterial/Starterprojekte/10_Sichere_Software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03_Lehrkraftmaterial/Erwartungshorizonte/OOP-K12-A01.md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OOP-K12-A02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Rollen und Objektzugriff absichern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02_Schuelermaterial/Starterprojekte/10_Sichere_Software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03_Lehrkraftmaterial/Erwartungshorizonte/OOP-K12-A02.md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OOP-K12-A03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Informationsabfluss verhindern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02_Schuelermaterial/Starterprojekte/10_Sichere_Software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03_Lehrkraftmaterial/Erwartungshorizonte/OOP-K12-A03.md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OOP-K12-A04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TRANSFER LERNAGENT · Security-Review des bisherigen Systems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02_Schuelermaterial/Starterprojekte/10_Sichere_Software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03_Lehrkraftmaterial/Erwartungshorizonte/OOP-K12-A04.md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OOP-K12-A05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ANALYSIEREN UND IMPLEMENTIEREN · Sicherer Zugang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02_Schuelermaterial/Starterprojekte/10_Sichere_Software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03_Lehrkraftmaterial/Erwartungshorizonte/OOP-K12-A05.md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OOP-K13-A01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Änderungsrisiken diagnostizieren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02_Schuelermaterial/Starterprojekte/11_Refactoring_DI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03_Lehrkraftmaterial/Erwartungshorizonte/OOP-K13-A01.md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OOP-K13-A02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Ein verhaltensbewahrendes Refactoring durchführen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02_Schuelermaterial/Starterprojekte/11_Refactoring_DI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03_Lehrkraftmaterial/Erwartungshorizonte/OOP-K13-A02.md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OOP-K13-A03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Testbarkeit durch Dependency Injection erhöhen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02_Schuelermaterial/Starterprojekte/11_Refactoring_DI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03_Lehrkraftmaterial/Erwartungshorizonte/OOP-K13-A03.md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OOP-K13-A04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TRANSFER LERNAGENT · Eine Erweiterung messbar begrenzen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02_Schuelermaterial/Starterprojekte/11_Refactoring_DI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03_Lehrkraftmaterial/Erwartungshorizonte/OOP-K13-A04.md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OOP-K14-A01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KERNPFAD · Projektauftrag präzisieren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02_Schuelermaterial/Starterprojekte/12_Abschlussprojekt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03_Lehrkraftmaterial/Erwartungshorizonte/OOP-K14-A01.md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OOP-K14-A02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Ein vertikales Inkrement implementieren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02_Schuelermaterial/Starterprojekte/12_Abschlussprojekt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03_Lehrkraftmaterial/Erwartungshorizonte/OOP-K14-A02.md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OOP-K14-A03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IMPLEMENTIEREN · Einen KI-Vorschlag prüfen und verbessern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Übung/Transfer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02_Schuelermaterial/Starterprojekte/12_Abschlussprojekt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03_Lehrkraftmaterial/Erwartungshorizonte/OOP-K14-A03.md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OOP-K14-A04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right"/>
            </w:pPr>
            <w:r>
              <w:rPr>
                <w:rFonts w:ascii="Arial" w:hAnsi="Arial"/>
                <w:sz w:val="15"/>
              </w:rPr>
              <w:t xml:space="preserve">K14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ABSCHLUSS · Die Änderungsprobe bestehen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Prüfungsanker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02_Schuelermaterial/Starterprojekte/12_Abschlussprojekt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5"/>
              </w:rPr>
              <w:t xml:space="preserve">03_Lehrkraftmaterial/Erwartungshorizonte/OOP-K14-A04.md</w:t>
            </w:r>
          </w:p>
        </w:tc>
      </w:tr>
    </w:tbl>
    <w:bookmarkEnd w:id="20"/>
    <w:sectPr>
      <w:footerReference w:type="default" r:id="rId9"/>
      <w:headerReference w:type="default" r:id="rId10"/>
      <w:headerReference w:type="first" r:id="rId11"/>
      <w:footerReference w:type="first" r:id="rId12"/>
      <w:pgSz w:orient="landscape" w:w="16838" w:h="11906"/>
      <w:pgMar w:left="850" w:right="850" w:top="765" w:bottom="765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A6970"/>
        <w:sz w:val="16"/>
      </w:rPr>
      <w:t>Christine Janischek · OOP-Arbeitsfassung v1.2 · KI-unterstützt · Fehler bitte melden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pPr>
      <w:spacing w:after="80"/>
    </w:pPr>
    <w:rPr>
      <w:rFonts w:ascii="Aptos" w:hAnsi="Aptos"/>
      <w:color w:val="263238"/>
      <w:sz w:val="21"/>
    </w:rPr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 w:ascii="Arial" w:hAnsi="Arial"/>
      <w:b/>
      <w:bCs/>
      <w:color w:val="176B62"/>
      <w:sz w:val="44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 w:ascii="Arial" w:hAnsi="Arial"/>
      <w:b/>
      <w:bCs/>
      <w:color w:val="176B62"/>
      <w:sz w:val="34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 w:ascii="Arial" w:hAnsi="Arial"/>
      <w:b/>
      <w:bCs/>
      <w:color w:val="176B62"/>
      <w:sz w:val="26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 w:ascii="Arial" w:hAnsi="Arial"/>
      <w:b/>
      <w:bCs/>
      <w:color w:val="176B62"/>
      <w:sz w:val="22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9" Type="http://schemas.openxmlformats.org/officeDocument/2006/relationships/footer" Target="footer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 v12 Aufgaben Material Loesungsmatrix</dc:title>
  <dc:creator/>
  <cp:keywords/>
  <dcterms:created xsi:type="dcterms:W3CDTF">2026-09-08T22:37:27Z</dcterms:created>
  <dcterms:modified xsi:type="dcterms:W3CDTF">2026-09-08T22:37:27Z</dcterms:modified>
  <dc:subject>Unterrichtsskript im einheitlichen EDUCODE LAB Serienmaster R4</dc:subject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