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rPr>
          <w:lang w:val="de-DE"/>
        </w:rPr>
        <w:t>Relationenschema</w:t>
      </w:r>
    </w:p>
    <w:p>
      <w:pPr>
        <w:jc w:val="center"/>
      </w:pPr>
      <w:r>
        <w:rPr>
          <w:lang w:val="de-DE"/>
        </w:rPr>
        <w:t>RDB-K04-A01 relationenschema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5100"/>
        <w:gridCol w:w="5100"/>
      </w:tblGrid>
      <w:tr>
        <w:trPr>
          <w:tblHeader w:val="true"/>
        </w:trPr>
        <w:tc>
          <w:tcPr>
            <w:tcW w:type="dxa" w:w="5100"/>
            <w:shd w:fill="007C83"/>
          </w:tcPr>
          <w:p>
            <w:r>
              <w:rPr>
                <w:b/>
                <w:color w:val="FFFFFF"/>
              </w:rPr>
              <w:t>Baustein</w:t>
            </w:r>
          </w:p>
        </w:tc>
        <w:tc>
          <w:tcPr>
            <w:tcW w:type="dxa" w:w="5100"/>
            <w:shd w:fill="007C83"/>
          </w:tcPr>
          <w:p>
            <w:r>
              <w:rPr>
                <w:b/>
                <w:color w:val="FFFFFF"/>
              </w:rPr>
              <w:t>Deine Ausarbeitung</w:t>
            </w:r>
          </w:p>
        </w:tc>
      </w:tr>
      <w:tr>
        <w:tc>
          <w:tcPr>
            <w:tcW w:type="dxa" w:w="5100"/>
          </w:tcPr>
          <w:p>
            <w:r>
              <w:t>Relation</w:t>
            </w:r>
          </w:p>
        </w:tc>
        <w:tc>
          <w:tcPr>
            <w:tcW w:type="dxa" w:w="5100"/>
          </w:tcPr>
          <w:p>
            <w:r>
              <w:br/>
              <w:br/>
            </w:r>
          </w:p>
        </w:tc>
      </w:tr>
      <w:tr>
        <w:tc>
          <w:tcPr>
            <w:tcW w:type="dxa" w:w="5100"/>
          </w:tcPr>
          <w:p>
            <w:r>
              <w:t>Attribute</w:t>
            </w:r>
          </w:p>
        </w:tc>
        <w:tc>
          <w:tcPr>
            <w:tcW w:type="dxa" w:w="5100"/>
          </w:tcPr>
          <w:p>
            <w:r>
              <w:br/>
              <w:br/>
            </w:r>
          </w:p>
        </w:tc>
      </w:tr>
      <w:tr>
        <w:tc>
          <w:tcPr>
            <w:tcW w:type="dxa" w:w="5100"/>
          </w:tcPr>
          <w:p>
            <w:r>
              <w:t>Primärschlüssel</w:t>
            </w:r>
          </w:p>
        </w:tc>
        <w:tc>
          <w:tcPr>
            <w:tcW w:type="dxa" w:w="5100"/>
          </w:tcPr>
          <w:p>
            <w:r>
              <w:br/>
              <w:br/>
            </w:r>
          </w:p>
        </w:tc>
      </w:tr>
      <w:tr>
        <w:tc>
          <w:tcPr>
            <w:tcW w:type="dxa" w:w="5100"/>
          </w:tcPr>
          <w:p>
            <w:r>
              <w:t>Fremdschlüssel mit Ziel</w:t>
            </w:r>
          </w:p>
        </w:tc>
        <w:tc>
          <w:tcPr>
            <w:tcW w:type="dxa" w:w="5100"/>
          </w:tcPr>
          <w:p>
            <w:r>
              <w:br/>
              <w:br/>
            </w:r>
          </w:p>
        </w:tc>
      </w:tr>
      <w:tr>
        <w:tc>
          <w:tcPr>
            <w:tcW w:type="dxa" w:w="5100"/>
          </w:tcPr>
          <w:p>
            <w:r>
              <w:t>Begründung</w:t>
            </w:r>
          </w:p>
        </w:tc>
        <w:tc>
          <w:tcPr>
            <w:tcW w:type="dxa" w:w="5100"/>
          </w:tcPr>
          <w:p>
            <w:r>
              <w:br/>
              <w:br/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headerReference w:type="first" r:id="rId11"/>
      <w:footerReference w:type="first" r:id="rId12"/>
      <w:pgSz w:w="12240" w:h="15840"/>
      <w:pgMar w:top="964" w:right="1020" w:bottom="1020" w:left="10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color w:val="263238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 Display" w:hAnsi="Aptos Display"/>
      <w:color w:val="00575D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LSKI-Lernagent">
    <w:name w:val="LS KI-Lernagent"/>
    <w:basedOn w:val="Normal"/>
    <w:rPr>
      <w:rFonts w:ascii="Aptos" w:hAnsi="Aptos"/>
      <w:color w:val="17324D"/>
      <w:sz w:val="20"/>
    </w:rPr>
  </w:style>
  <w:style w:type="paragraph" w:customStyle="1" w:styleId="LSHinweis">
    <w:name w:val="LS Hinweis"/>
    <w:basedOn w:val="Normal"/>
    <w:rPr>
      <w:rFonts w:ascii="Aptos" w:hAnsi="Aptos"/>
      <w:color w:val="17324D"/>
      <w:sz w:val="20"/>
    </w:rPr>
  </w:style>
  <w:style w:type="paragraph" w:customStyle="1" w:styleId="LSKernauftrag">
    <w:name w:val="LS Kernauftrag"/>
    <w:basedOn w:val="Normal"/>
    <w:rPr>
      <w:rFonts w:ascii="Aptos" w:hAnsi="Aptos"/>
      <w:color w:val="17324D"/>
      <w:sz w:val="20"/>
    </w:rPr>
  </w:style>
  <w:style w:type="paragraph" w:customStyle="1" w:styleId="LSSelbstprüfung">
    <w:name w:val="LS Selbstprüfung"/>
    <w:basedOn w:val="Normal"/>
    <w:rPr>
      <w:rFonts w:ascii="Aptos" w:hAnsi="Aptos"/>
      <w:color w:val="17324D"/>
      <w:sz w:val="20"/>
    </w:rPr>
  </w:style>
  <w:style w:type="paragraph" w:customStyle="1" w:styleId="LSLernziel">
    <w:name w:val="LS Lernziel"/>
    <w:basedOn w:val="Normal"/>
    <w:rPr>
      <w:rFonts w:ascii="Aptos" w:hAnsi="Aptos"/>
      <w:color w:val="17324D"/>
      <w:sz w:val="20"/>
    </w:rPr>
  </w:style>
  <w:style w:type="paragraph" w:customStyle="1" w:styleId="LSPrompt">
    <w:name w:val="LS Prompt"/>
    <w:basedOn w:val="Normal"/>
    <w:rPr>
      <w:rFonts w:ascii="Aptos" w:hAnsi="Aptos"/>
      <w:color w:val="17324D"/>
      <w:sz w:val="20"/>
    </w:rPr>
  </w:style>
  <w:style w:type="paragraph" w:customStyle="1" w:styleId="LSMerksatz">
    <w:name w:val="LS Merksatz"/>
    <w:basedOn w:val="Normal"/>
    <w:rPr>
      <w:rFonts w:ascii="Aptos" w:hAnsi="Aptos"/>
      <w:color w:val="17324D"/>
      <w:sz w:val="20"/>
    </w:rPr>
  </w:style>
  <w:style w:type="paragraph" w:customStyle="1" w:styleId="LSCode">
    <w:name w:val="LS Code"/>
    <w:basedOn w:val="Normal"/>
    <w:rPr>
      <w:rFonts w:ascii="Aptos" w:hAnsi="Aptos"/>
      <w:color w:val="17324D"/>
      <w:sz w:val="20"/>
    </w:rPr>
  </w:style>
  <w:style w:type="paragraph" w:customStyle="1" w:styleId="LSVertiefung">
    <w:name w:val="LS Vertiefung"/>
    <w:basedOn w:val="Normal"/>
    <w:rPr>
      <w:rFonts w:ascii="Aptos" w:hAnsi="Aptos"/>
      <w:color w:val="17324D"/>
      <w:sz w:val="20"/>
    </w:rPr>
  </w:style>
  <w:style w:type="paragraph" w:customStyle="1" w:styleId="LSMaterial">
    <w:name w:val="LS Material"/>
    <w:basedOn w:val="Normal"/>
    <w:rPr>
      <w:rFonts w:ascii="Aptos" w:hAnsi="Aptos"/>
      <w:color w:val="17324D"/>
      <w:sz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eader" Target="header2.xml"/><Relationship Id="rId1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Unterrichtsskript im einheitlichen EDUCODE LAB Serienmaster R4</dc:subject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  <dc:language>de-DE</dc:language>
</cp:coreProperties>
</file>